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CellSpacing w:w="60" w:type="dxa"/>
        <w:tblCellMar>
          <w:left w:w="0" w:type="dxa"/>
          <w:right w:w="0" w:type="dxa"/>
        </w:tblCellMar>
        <w:tblLook w:val="04A0" w:firstRow="1" w:lastRow="0" w:firstColumn="1" w:lastColumn="0" w:noHBand="0" w:noVBand="1"/>
      </w:tblPr>
      <w:tblGrid>
        <w:gridCol w:w="8546"/>
      </w:tblGrid>
      <w:tr w:rsidR="000E4518">
        <w:trPr>
          <w:tblCellSpacing w:w="60" w:type="dxa"/>
        </w:trPr>
        <w:tc>
          <w:tcPr>
            <w:tcW w:w="0" w:type="auto"/>
            <w:vAlign w:val="center"/>
          </w:tcPr>
          <w:p w:rsidR="000E4518" w:rsidRDefault="008F5B57">
            <w:pPr>
              <w:ind w:firstLineChars="0" w:firstLine="0"/>
              <w:jc w:val="center"/>
              <w:rPr>
                <w:b/>
                <w:bCs/>
                <w:sz w:val="44"/>
                <w:szCs w:val="44"/>
              </w:rPr>
            </w:pPr>
            <w:r>
              <w:rPr>
                <w:rFonts w:hint="eastAsia"/>
                <w:b/>
                <w:bCs/>
                <w:sz w:val="44"/>
                <w:szCs w:val="44"/>
              </w:rPr>
              <w:t>中国中医科学院医学实验中心</w:t>
            </w:r>
          </w:p>
          <w:p w:rsidR="000E4518" w:rsidRDefault="008F5B57" w:rsidP="00BC2EB3">
            <w:pPr>
              <w:ind w:firstLineChars="0" w:firstLine="0"/>
              <w:jc w:val="center"/>
            </w:pPr>
            <w:r>
              <w:rPr>
                <w:b/>
                <w:bCs/>
                <w:sz w:val="44"/>
                <w:szCs w:val="44"/>
              </w:rPr>
              <w:t>202</w:t>
            </w:r>
            <w:r w:rsidR="00BC2EB3">
              <w:rPr>
                <w:rFonts w:hint="eastAsia"/>
                <w:b/>
                <w:bCs/>
                <w:sz w:val="44"/>
                <w:szCs w:val="44"/>
              </w:rPr>
              <w:t>6</w:t>
            </w:r>
            <w:r>
              <w:rPr>
                <w:b/>
                <w:bCs/>
                <w:sz w:val="44"/>
                <w:szCs w:val="44"/>
              </w:rPr>
              <w:t>年部门预算公开报告</w:t>
            </w:r>
          </w:p>
        </w:tc>
      </w:tr>
      <w:tr w:rsidR="000E4518">
        <w:trPr>
          <w:tblCellSpacing w:w="60" w:type="dxa"/>
        </w:trPr>
        <w:tc>
          <w:tcPr>
            <w:tcW w:w="0" w:type="auto"/>
            <w:vAlign w:val="center"/>
          </w:tcPr>
          <w:p w:rsidR="000E4518" w:rsidRDefault="000E4518">
            <w:pPr>
              <w:jc w:val="both"/>
            </w:pPr>
          </w:p>
        </w:tc>
      </w:tr>
      <w:tr w:rsidR="000E4518">
        <w:trPr>
          <w:tblCellSpacing w:w="60" w:type="dxa"/>
        </w:trPr>
        <w:tc>
          <w:tcPr>
            <w:tcW w:w="0" w:type="auto"/>
            <w:vAlign w:val="center"/>
          </w:tcPr>
          <w:p w:rsidR="000E4518" w:rsidRDefault="000E4518">
            <w:pPr>
              <w:jc w:val="both"/>
            </w:pPr>
          </w:p>
        </w:tc>
      </w:tr>
    </w:tbl>
    <w:sdt>
      <w:sdtPr>
        <w:rPr>
          <w:rFonts w:ascii="仿宋" w:eastAsia="仿宋" w:hAnsi="仿宋" w:cs="宋体"/>
          <w:color w:val="000000"/>
          <w:lang w:val="zh-CN"/>
        </w:rPr>
        <w:id w:val="-2073341223"/>
        <w:docPartObj>
          <w:docPartGallery w:val="Table of Contents"/>
          <w:docPartUnique/>
        </w:docPartObj>
      </w:sdtPr>
      <w:sdtEndPr>
        <w:rPr>
          <w:b/>
          <w:bCs/>
        </w:rPr>
      </w:sdtEndPr>
      <w:sdtContent>
        <w:p w:rsidR="000E4518" w:rsidRDefault="008F5B57">
          <w:pPr>
            <w:pStyle w:val="TOC1"/>
            <w:ind w:firstLine="640"/>
            <w:jc w:val="both"/>
          </w:pPr>
          <w:r>
            <w:rPr>
              <w:lang w:val="zh-CN"/>
            </w:rPr>
            <w:t>目录</w:t>
          </w:r>
        </w:p>
        <w:p w:rsidR="004C4F63" w:rsidRDefault="00E42C8D" w:rsidP="004C4F63">
          <w:pPr>
            <w:pStyle w:val="10"/>
            <w:tabs>
              <w:tab w:val="right" w:leader="dot" w:pos="8296"/>
            </w:tabs>
            <w:ind w:firstLine="440"/>
            <w:rPr>
              <w:rFonts w:asciiTheme="minorHAnsi" w:eastAsiaTheme="minorEastAsia" w:hAnsiTheme="minorHAnsi" w:cstheme="minorBidi"/>
              <w:noProof/>
              <w:color w:val="auto"/>
              <w:kern w:val="2"/>
              <w:sz w:val="21"/>
              <w:szCs w:val="22"/>
            </w:rPr>
          </w:pPr>
          <w:r>
            <w:fldChar w:fldCharType="begin"/>
          </w:r>
          <w:r w:rsidR="008F5B57">
            <w:instrText xml:space="preserve"> TOC \o "1-2" \h \z \t "标题 3,3,标题 5,3,标题 6,3,标题 7,3,标题 8,3,标题 9,3,页眉,3,页脚,3,普通(网站),3,列表段落,3,样式1,3" </w:instrText>
          </w:r>
          <w:r>
            <w:fldChar w:fldCharType="separate"/>
          </w:r>
          <w:hyperlink w:anchor="_Toc229390037" w:history="1">
            <w:r w:rsidR="004C4F63" w:rsidRPr="00C6411B">
              <w:rPr>
                <w:rStyle w:val="a9"/>
                <w:rFonts w:hint="eastAsia"/>
                <w:noProof/>
              </w:rPr>
              <w:t>第一部分</w:t>
            </w:r>
            <w:r w:rsidR="004C4F63" w:rsidRPr="00C6411B">
              <w:rPr>
                <w:rStyle w:val="a9"/>
                <w:noProof/>
              </w:rPr>
              <w:t xml:space="preserve"> </w:t>
            </w:r>
            <w:r w:rsidR="004C4F63" w:rsidRPr="00C6411B">
              <w:rPr>
                <w:rStyle w:val="a9"/>
                <w:rFonts w:hint="eastAsia"/>
                <w:noProof/>
              </w:rPr>
              <w:t>医学实验中心概况</w:t>
            </w:r>
            <w:r w:rsidR="004C4F63">
              <w:rPr>
                <w:noProof/>
                <w:webHidden/>
              </w:rPr>
              <w:tab/>
            </w:r>
            <w:r w:rsidR="004C4F63">
              <w:rPr>
                <w:noProof/>
                <w:webHidden/>
              </w:rPr>
              <w:fldChar w:fldCharType="begin"/>
            </w:r>
            <w:r w:rsidR="004C4F63">
              <w:rPr>
                <w:noProof/>
                <w:webHidden/>
              </w:rPr>
              <w:instrText xml:space="preserve"> PAGEREF _Toc229390037 \h </w:instrText>
            </w:r>
            <w:r w:rsidR="004C4F63">
              <w:rPr>
                <w:noProof/>
                <w:webHidden/>
              </w:rPr>
            </w:r>
            <w:r w:rsidR="004C4F63">
              <w:rPr>
                <w:noProof/>
                <w:webHidden/>
              </w:rPr>
              <w:fldChar w:fldCharType="separate"/>
            </w:r>
            <w:r w:rsidR="004C4F63">
              <w:rPr>
                <w:noProof/>
                <w:webHidden/>
              </w:rPr>
              <w:t>2</w:t>
            </w:r>
            <w:r w:rsidR="004C4F63">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38" w:history="1">
            <w:r w:rsidRPr="00C6411B">
              <w:rPr>
                <w:rStyle w:val="a9"/>
                <w:rFonts w:hint="eastAsia"/>
                <w:noProof/>
              </w:rPr>
              <w:t>一、主要职责</w:t>
            </w:r>
            <w:r>
              <w:rPr>
                <w:noProof/>
                <w:webHidden/>
              </w:rPr>
              <w:tab/>
            </w:r>
            <w:r>
              <w:rPr>
                <w:noProof/>
                <w:webHidden/>
              </w:rPr>
              <w:fldChar w:fldCharType="begin"/>
            </w:r>
            <w:r>
              <w:rPr>
                <w:noProof/>
                <w:webHidden/>
              </w:rPr>
              <w:instrText xml:space="preserve"> PAGEREF _Toc229390038 \h </w:instrText>
            </w:r>
            <w:r>
              <w:rPr>
                <w:noProof/>
                <w:webHidden/>
              </w:rPr>
            </w:r>
            <w:r>
              <w:rPr>
                <w:noProof/>
                <w:webHidden/>
              </w:rPr>
              <w:fldChar w:fldCharType="separate"/>
            </w:r>
            <w:r>
              <w:rPr>
                <w:noProof/>
                <w:webHidden/>
              </w:rPr>
              <w:t>2</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39" w:history="1">
            <w:r w:rsidRPr="00C6411B">
              <w:rPr>
                <w:rStyle w:val="a9"/>
                <w:rFonts w:hint="eastAsia"/>
                <w:noProof/>
              </w:rPr>
              <w:t>二、内设机构</w:t>
            </w:r>
            <w:r>
              <w:rPr>
                <w:noProof/>
                <w:webHidden/>
              </w:rPr>
              <w:tab/>
            </w:r>
            <w:r>
              <w:rPr>
                <w:noProof/>
                <w:webHidden/>
              </w:rPr>
              <w:fldChar w:fldCharType="begin"/>
            </w:r>
            <w:r>
              <w:rPr>
                <w:noProof/>
                <w:webHidden/>
              </w:rPr>
              <w:instrText xml:space="preserve"> PAGEREF _Toc229390039 \h </w:instrText>
            </w:r>
            <w:r>
              <w:rPr>
                <w:noProof/>
                <w:webHidden/>
              </w:rPr>
            </w:r>
            <w:r>
              <w:rPr>
                <w:noProof/>
                <w:webHidden/>
              </w:rPr>
              <w:fldChar w:fldCharType="separate"/>
            </w:r>
            <w:r>
              <w:rPr>
                <w:noProof/>
                <w:webHidden/>
              </w:rPr>
              <w:t>3</w:t>
            </w:r>
            <w:r>
              <w:rPr>
                <w:noProof/>
                <w:webHidden/>
              </w:rPr>
              <w:fldChar w:fldCharType="end"/>
            </w:r>
          </w:hyperlink>
        </w:p>
        <w:p w:rsidR="004C4F63" w:rsidRDefault="004C4F63" w:rsidP="004C4F63">
          <w:pPr>
            <w:pStyle w:val="10"/>
            <w:tabs>
              <w:tab w:val="right" w:leader="dot" w:pos="8296"/>
            </w:tabs>
            <w:ind w:firstLine="440"/>
            <w:rPr>
              <w:rFonts w:asciiTheme="minorHAnsi" w:eastAsiaTheme="minorEastAsia" w:hAnsiTheme="minorHAnsi" w:cstheme="minorBidi"/>
              <w:noProof/>
              <w:color w:val="auto"/>
              <w:kern w:val="2"/>
              <w:sz w:val="21"/>
              <w:szCs w:val="22"/>
            </w:rPr>
          </w:pPr>
          <w:hyperlink w:anchor="_Toc229390040" w:history="1">
            <w:r w:rsidRPr="00C6411B">
              <w:rPr>
                <w:rStyle w:val="a9"/>
                <w:rFonts w:hint="eastAsia"/>
                <w:noProof/>
              </w:rPr>
              <w:t>第二部分</w:t>
            </w:r>
            <w:r w:rsidRPr="00C6411B">
              <w:rPr>
                <w:rStyle w:val="a9"/>
                <w:noProof/>
              </w:rPr>
              <w:t xml:space="preserve"> 2026</w:t>
            </w:r>
            <w:r w:rsidRPr="00C6411B">
              <w:rPr>
                <w:rStyle w:val="a9"/>
                <w:rFonts w:hint="eastAsia"/>
                <w:noProof/>
              </w:rPr>
              <w:t>年部门预算表</w:t>
            </w:r>
            <w:r>
              <w:rPr>
                <w:noProof/>
                <w:webHidden/>
              </w:rPr>
              <w:tab/>
            </w:r>
            <w:r>
              <w:rPr>
                <w:noProof/>
                <w:webHidden/>
              </w:rPr>
              <w:fldChar w:fldCharType="begin"/>
            </w:r>
            <w:r>
              <w:rPr>
                <w:noProof/>
                <w:webHidden/>
              </w:rPr>
              <w:instrText xml:space="preserve"> PAGEREF _Toc229390040 \h </w:instrText>
            </w:r>
            <w:r>
              <w:rPr>
                <w:noProof/>
                <w:webHidden/>
              </w:rPr>
            </w:r>
            <w:r>
              <w:rPr>
                <w:noProof/>
                <w:webHidden/>
              </w:rPr>
              <w:fldChar w:fldCharType="separate"/>
            </w:r>
            <w:r>
              <w:rPr>
                <w:noProof/>
                <w:webHidden/>
              </w:rPr>
              <w:t>3</w:t>
            </w:r>
            <w:r>
              <w:rPr>
                <w:noProof/>
                <w:webHidden/>
              </w:rPr>
              <w:fldChar w:fldCharType="end"/>
            </w:r>
          </w:hyperlink>
        </w:p>
        <w:p w:rsidR="004C4F63" w:rsidRDefault="004C4F63" w:rsidP="004C4F63">
          <w:pPr>
            <w:pStyle w:val="10"/>
            <w:tabs>
              <w:tab w:val="right" w:leader="dot" w:pos="8296"/>
            </w:tabs>
            <w:ind w:firstLine="440"/>
            <w:rPr>
              <w:rFonts w:asciiTheme="minorHAnsi" w:eastAsiaTheme="minorEastAsia" w:hAnsiTheme="minorHAnsi" w:cstheme="minorBidi"/>
              <w:noProof/>
              <w:color w:val="auto"/>
              <w:kern w:val="2"/>
              <w:sz w:val="21"/>
              <w:szCs w:val="22"/>
            </w:rPr>
          </w:pPr>
          <w:hyperlink w:anchor="_Toc229390041" w:history="1">
            <w:r w:rsidRPr="00C6411B">
              <w:rPr>
                <w:rStyle w:val="a9"/>
                <w:rFonts w:hint="eastAsia"/>
                <w:noProof/>
              </w:rPr>
              <w:t>第三部分</w:t>
            </w:r>
            <w:r w:rsidRPr="00C6411B">
              <w:rPr>
                <w:rStyle w:val="a9"/>
                <w:noProof/>
              </w:rPr>
              <w:t xml:space="preserve"> 2026</w:t>
            </w:r>
            <w:r w:rsidRPr="00C6411B">
              <w:rPr>
                <w:rStyle w:val="a9"/>
                <w:rFonts w:hint="eastAsia"/>
                <w:noProof/>
              </w:rPr>
              <w:t>年部门预算情况说明</w:t>
            </w:r>
            <w:r>
              <w:rPr>
                <w:noProof/>
                <w:webHidden/>
              </w:rPr>
              <w:tab/>
            </w:r>
            <w:r>
              <w:rPr>
                <w:noProof/>
                <w:webHidden/>
              </w:rPr>
              <w:fldChar w:fldCharType="begin"/>
            </w:r>
            <w:r>
              <w:rPr>
                <w:noProof/>
                <w:webHidden/>
              </w:rPr>
              <w:instrText xml:space="preserve"> PAGEREF _Toc229390041 \h </w:instrText>
            </w:r>
            <w:r>
              <w:rPr>
                <w:noProof/>
                <w:webHidden/>
              </w:rPr>
            </w:r>
            <w:r>
              <w:rPr>
                <w:noProof/>
                <w:webHidden/>
              </w:rPr>
              <w:fldChar w:fldCharType="separate"/>
            </w:r>
            <w:r>
              <w:rPr>
                <w:noProof/>
                <w:webHidden/>
              </w:rPr>
              <w:t>3</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42" w:history="1">
            <w:r w:rsidRPr="00C6411B">
              <w:rPr>
                <w:rStyle w:val="a9"/>
                <w:rFonts w:hint="eastAsia"/>
                <w:noProof/>
              </w:rPr>
              <w:t>一、关于</w:t>
            </w:r>
            <w:r w:rsidRPr="00C6411B">
              <w:rPr>
                <w:rStyle w:val="a9"/>
                <w:noProof/>
              </w:rPr>
              <w:t>2026</w:t>
            </w:r>
            <w:r w:rsidRPr="00C6411B">
              <w:rPr>
                <w:rStyle w:val="a9"/>
                <w:rFonts w:hint="eastAsia"/>
                <w:noProof/>
              </w:rPr>
              <w:t>年部门收支预算情况的总体说明</w:t>
            </w:r>
            <w:r>
              <w:rPr>
                <w:noProof/>
                <w:webHidden/>
              </w:rPr>
              <w:tab/>
            </w:r>
            <w:r>
              <w:rPr>
                <w:noProof/>
                <w:webHidden/>
              </w:rPr>
              <w:fldChar w:fldCharType="begin"/>
            </w:r>
            <w:r>
              <w:rPr>
                <w:noProof/>
                <w:webHidden/>
              </w:rPr>
              <w:instrText xml:space="preserve"> PAGEREF _Toc229390042 \h </w:instrText>
            </w:r>
            <w:r>
              <w:rPr>
                <w:noProof/>
                <w:webHidden/>
              </w:rPr>
            </w:r>
            <w:r>
              <w:rPr>
                <w:noProof/>
                <w:webHidden/>
              </w:rPr>
              <w:fldChar w:fldCharType="separate"/>
            </w:r>
            <w:r>
              <w:rPr>
                <w:noProof/>
                <w:webHidden/>
              </w:rPr>
              <w:t>3</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43" w:history="1">
            <w:r w:rsidRPr="00C6411B">
              <w:rPr>
                <w:rStyle w:val="a9"/>
                <w:rFonts w:hint="eastAsia"/>
                <w:noProof/>
              </w:rPr>
              <w:t>二、关于</w:t>
            </w:r>
            <w:r w:rsidRPr="00C6411B">
              <w:rPr>
                <w:rStyle w:val="a9"/>
                <w:noProof/>
              </w:rPr>
              <w:t>2026</w:t>
            </w:r>
            <w:r w:rsidRPr="00C6411B">
              <w:rPr>
                <w:rStyle w:val="a9"/>
                <w:rFonts w:hint="eastAsia"/>
                <w:noProof/>
              </w:rPr>
              <w:t>年部门收入预算的说明</w:t>
            </w:r>
            <w:r>
              <w:rPr>
                <w:noProof/>
                <w:webHidden/>
              </w:rPr>
              <w:tab/>
            </w:r>
            <w:r>
              <w:rPr>
                <w:noProof/>
                <w:webHidden/>
              </w:rPr>
              <w:fldChar w:fldCharType="begin"/>
            </w:r>
            <w:r>
              <w:rPr>
                <w:noProof/>
                <w:webHidden/>
              </w:rPr>
              <w:instrText xml:space="preserve"> PAGEREF _Toc229390043 \h </w:instrText>
            </w:r>
            <w:r>
              <w:rPr>
                <w:noProof/>
                <w:webHidden/>
              </w:rPr>
            </w:r>
            <w:r>
              <w:rPr>
                <w:noProof/>
                <w:webHidden/>
              </w:rPr>
              <w:fldChar w:fldCharType="separate"/>
            </w:r>
            <w:r>
              <w:rPr>
                <w:noProof/>
                <w:webHidden/>
              </w:rPr>
              <w:t>4</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44" w:history="1">
            <w:r w:rsidRPr="00C6411B">
              <w:rPr>
                <w:rStyle w:val="a9"/>
                <w:rFonts w:hint="eastAsia"/>
                <w:noProof/>
              </w:rPr>
              <w:t>三、关于</w:t>
            </w:r>
            <w:r w:rsidRPr="00C6411B">
              <w:rPr>
                <w:rStyle w:val="a9"/>
                <w:noProof/>
              </w:rPr>
              <w:t>2026</w:t>
            </w:r>
            <w:r w:rsidRPr="00C6411B">
              <w:rPr>
                <w:rStyle w:val="a9"/>
                <w:rFonts w:hint="eastAsia"/>
                <w:noProof/>
              </w:rPr>
              <w:t>年部门支出预算的说明</w:t>
            </w:r>
            <w:r>
              <w:rPr>
                <w:noProof/>
                <w:webHidden/>
              </w:rPr>
              <w:tab/>
            </w:r>
            <w:r>
              <w:rPr>
                <w:noProof/>
                <w:webHidden/>
              </w:rPr>
              <w:fldChar w:fldCharType="begin"/>
            </w:r>
            <w:r>
              <w:rPr>
                <w:noProof/>
                <w:webHidden/>
              </w:rPr>
              <w:instrText xml:space="preserve"> PAGEREF _Toc229390044 \h </w:instrText>
            </w:r>
            <w:r>
              <w:rPr>
                <w:noProof/>
                <w:webHidden/>
              </w:rPr>
            </w:r>
            <w:r>
              <w:rPr>
                <w:noProof/>
                <w:webHidden/>
              </w:rPr>
              <w:fldChar w:fldCharType="separate"/>
            </w:r>
            <w:r>
              <w:rPr>
                <w:noProof/>
                <w:webHidden/>
              </w:rPr>
              <w:t>4</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45" w:history="1">
            <w:r w:rsidRPr="00C6411B">
              <w:rPr>
                <w:rStyle w:val="a9"/>
                <w:rFonts w:hint="eastAsia"/>
                <w:noProof/>
              </w:rPr>
              <w:t>四、关于</w:t>
            </w:r>
            <w:r w:rsidRPr="00C6411B">
              <w:rPr>
                <w:rStyle w:val="a9"/>
                <w:noProof/>
              </w:rPr>
              <w:t>2026</w:t>
            </w:r>
            <w:r w:rsidRPr="00C6411B">
              <w:rPr>
                <w:rStyle w:val="a9"/>
                <w:rFonts w:hint="eastAsia"/>
                <w:noProof/>
              </w:rPr>
              <w:t>年财政拨款收支总表的说明</w:t>
            </w:r>
            <w:r>
              <w:rPr>
                <w:noProof/>
                <w:webHidden/>
              </w:rPr>
              <w:tab/>
            </w:r>
            <w:r>
              <w:rPr>
                <w:noProof/>
                <w:webHidden/>
              </w:rPr>
              <w:fldChar w:fldCharType="begin"/>
            </w:r>
            <w:r>
              <w:rPr>
                <w:noProof/>
                <w:webHidden/>
              </w:rPr>
              <w:instrText xml:space="preserve"> PAGEREF _Toc229390045 \h </w:instrText>
            </w:r>
            <w:r>
              <w:rPr>
                <w:noProof/>
                <w:webHidden/>
              </w:rPr>
            </w:r>
            <w:r>
              <w:rPr>
                <w:noProof/>
                <w:webHidden/>
              </w:rPr>
              <w:fldChar w:fldCharType="separate"/>
            </w:r>
            <w:r>
              <w:rPr>
                <w:noProof/>
                <w:webHidden/>
              </w:rPr>
              <w:t>5</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46" w:history="1">
            <w:r w:rsidRPr="00C6411B">
              <w:rPr>
                <w:rStyle w:val="a9"/>
                <w:rFonts w:hint="eastAsia"/>
                <w:noProof/>
              </w:rPr>
              <w:t>五、关于</w:t>
            </w:r>
            <w:r w:rsidRPr="00C6411B">
              <w:rPr>
                <w:rStyle w:val="a9"/>
                <w:noProof/>
              </w:rPr>
              <w:t>2026</w:t>
            </w:r>
            <w:r w:rsidRPr="00C6411B">
              <w:rPr>
                <w:rStyle w:val="a9"/>
                <w:rFonts w:hint="eastAsia"/>
                <w:noProof/>
              </w:rPr>
              <w:t>年一般公共预算支出表的说明</w:t>
            </w:r>
            <w:r>
              <w:rPr>
                <w:noProof/>
                <w:webHidden/>
              </w:rPr>
              <w:tab/>
            </w:r>
            <w:r>
              <w:rPr>
                <w:noProof/>
                <w:webHidden/>
              </w:rPr>
              <w:fldChar w:fldCharType="begin"/>
            </w:r>
            <w:r>
              <w:rPr>
                <w:noProof/>
                <w:webHidden/>
              </w:rPr>
              <w:instrText xml:space="preserve"> PAGEREF _Toc229390046 \h </w:instrText>
            </w:r>
            <w:r>
              <w:rPr>
                <w:noProof/>
                <w:webHidden/>
              </w:rPr>
            </w:r>
            <w:r>
              <w:rPr>
                <w:noProof/>
                <w:webHidden/>
              </w:rPr>
              <w:fldChar w:fldCharType="separate"/>
            </w:r>
            <w:r>
              <w:rPr>
                <w:noProof/>
                <w:webHidden/>
              </w:rPr>
              <w:t>5</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47" w:history="1">
            <w:r w:rsidRPr="00C6411B">
              <w:rPr>
                <w:rStyle w:val="a9"/>
                <w:rFonts w:hint="eastAsia"/>
                <w:noProof/>
              </w:rPr>
              <w:t>六、关于</w:t>
            </w:r>
            <w:r w:rsidRPr="00C6411B">
              <w:rPr>
                <w:rStyle w:val="a9"/>
                <w:noProof/>
              </w:rPr>
              <w:t>2026</w:t>
            </w:r>
            <w:r w:rsidRPr="00C6411B">
              <w:rPr>
                <w:rStyle w:val="a9"/>
                <w:rFonts w:hint="eastAsia"/>
                <w:noProof/>
              </w:rPr>
              <w:t>年一般公共预算基本支出表的说明</w:t>
            </w:r>
            <w:r>
              <w:rPr>
                <w:noProof/>
                <w:webHidden/>
              </w:rPr>
              <w:tab/>
            </w:r>
            <w:r>
              <w:rPr>
                <w:noProof/>
                <w:webHidden/>
              </w:rPr>
              <w:fldChar w:fldCharType="begin"/>
            </w:r>
            <w:r>
              <w:rPr>
                <w:noProof/>
                <w:webHidden/>
              </w:rPr>
              <w:instrText xml:space="preserve"> PAGEREF _Toc229390047 \h </w:instrText>
            </w:r>
            <w:r>
              <w:rPr>
                <w:noProof/>
                <w:webHidden/>
              </w:rPr>
            </w:r>
            <w:r>
              <w:rPr>
                <w:noProof/>
                <w:webHidden/>
              </w:rPr>
              <w:fldChar w:fldCharType="separate"/>
            </w:r>
            <w:r>
              <w:rPr>
                <w:noProof/>
                <w:webHidden/>
              </w:rPr>
              <w:t>7</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48" w:history="1">
            <w:r w:rsidRPr="00C6411B">
              <w:rPr>
                <w:rStyle w:val="a9"/>
                <w:rFonts w:hint="eastAsia"/>
                <w:noProof/>
              </w:rPr>
              <w:t>七、关于</w:t>
            </w:r>
            <w:r w:rsidRPr="00C6411B">
              <w:rPr>
                <w:rStyle w:val="a9"/>
                <w:noProof/>
              </w:rPr>
              <w:t>2026</w:t>
            </w:r>
            <w:r w:rsidRPr="00C6411B">
              <w:rPr>
                <w:rStyle w:val="a9"/>
                <w:rFonts w:hint="eastAsia"/>
                <w:noProof/>
              </w:rPr>
              <w:t>年“三公”经费支出表的说明</w:t>
            </w:r>
            <w:r>
              <w:rPr>
                <w:noProof/>
                <w:webHidden/>
              </w:rPr>
              <w:tab/>
            </w:r>
            <w:r>
              <w:rPr>
                <w:noProof/>
                <w:webHidden/>
              </w:rPr>
              <w:fldChar w:fldCharType="begin"/>
            </w:r>
            <w:r>
              <w:rPr>
                <w:noProof/>
                <w:webHidden/>
              </w:rPr>
              <w:instrText xml:space="preserve"> PAGEREF _Toc229390048 \h </w:instrText>
            </w:r>
            <w:r>
              <w:rPr>
                <w:noProof/>
                <w:webHidden/>
              </w:rPr>
            </w:r>
            <w:r>
              <w:rPr>
                <w:noProof/>
                <w:webHidden/>
              </w:rPr>
              <w:fldChar w:fldCharType="separate"/>
            </w:r>
            <w:r>
              <w:rPr>
                <w:noProof/>
                <w:webHidden/>
              </w:rPr>
              <w:t>8</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49" w:history="1">
            <w:r w:rsidRPr="00C6411B">
              <w:rPr>
                <w:rStyle w:val="a9"/>
                <w:rFonts w:hint="eastAsia"/>
                <w:noProof/>
              </w:rPr>
              <w:t>八、</w:t>
            </w:r>
            <w:r w:rsidRPr="00C6411B">
              <w:rPr>
                <w:rStyle w:val="a9"/>
                <w:noProof/>
              </w:rPr>
              <w:t>2026</w:t>
            </w:r>
            <w:r w:rsidRPr="00C6411B">
              <w:rPr>
                <w:rStyle w:val="a9"/>
                <w:rFonts w:hint="eastAsia"/>
                <w:noProof/>
              </w:rPr>
              <w:t>年政府性基金预算支出情况的说明</w:t>
            </w:r>
            <w:r>
              <w:rPr>
                <w:noProof/>
                <w:webHidden/>
              </w:rPr>
              <w:tab/>
            </w:r>
            <w:r>
              <w:rPr>
                <w:noProof/>
                <w:webHidden/>
              </w:rPr>
              <w:fldChar w:fldCharType="begin"/>
            </w:r>
            <w:r>
              <w:rPr>
                <w:noProof/>
                <w:webHidden/>
              </w:rPr>
              <w:instrText xml:space="preserve"> PAGEREF _Toc229390049 \h </w:instrText>
            </w:r>
            <w:r>
              <w:rPr>
                <w:noProof/>
                <w:webHidden/>
              </w:rPr>
            </w:r>
            <w:r>
              <w:rPr>
                <w:noProof/>
                <w:webHidden/>
              </w:rPr>
              <w:fldChar w:fldCharType="separate"/>
            </w:r>
            <w:r>
              <w:rPr>
                <w:noProof/>
                <w:webHidden/>
              </w:rPr>
              <w:t>8</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50" w:history="1">
            <w:r w:rsidRPr="00C6411B">
              <w:rPr>
                <w:rStyle w:val="a9"/>
                <w:rFonts w:hint="eastAsia"/>
                <w:noProof/>
              </w:rPr>
              <w:t>九、</w:t>
            </w:r>
            <w:r w:rsidRPr="00C6411B">
              <w:rPr>
                <w:rStyle w:val="a9"/>
                <w:noProof/>
              </w:rPr>
              <w:t>2026</w:t>
            </w:r>
            <w:r w:rsidRPr="00C6411B">
              <w:rPr>
                <w:rStyle w:val="a9"/>
                <w:rFonts w:hint="eastAsia"/>
                <w:noProof/>
              </w:rPr>
              <w:t>年国有资本经营预算支出情况的说明</w:t>
            </w:r>
            <w:r>
              <w:rPr>
                <w:noProof/>
                <w:webHidden/>
              </w:rPr>
              <w:tab/>
            </w:r>
            <w:r>
              <w:rPr>
                <w:noProof/>
                <w:webHidden/>
              </w:rPr>
              <w:fldChar w:fldCharType="begin"/>
            </w:r>
            <w:r>
              <w:rPr>
                <w:noProof/>
                <w:webHidden/>
              </w:rPr>
              <w:instrText xml:space="preserve"> PAGEREF _Toc229390050 \h </w:instrText>
            </w:r>
            <w:r>
              <w:rPr>
                <w:noProof/>
                <w:webHidden/>
              </w:rPr>
            </w:r>
            <w:r>
              <w:rPr>
                <w:noProof/>
                <w:webHidden/>
              </w:rPr>
              <w:fldChar w:fldCharType="separate"/>
            </w:r>
            <w:r>
              <w:rPr>
                <w:noProof/>
                <w:webHidden/>
              </w:rPr>
              <w:t>8</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51" w:history="1">
            <w:r w:rsidRPr="00C6411B">
              <w:rPr>
                <w:rStyle w:val="a9"/>
                <w:rFonts w:hint="eastAsia"/>
                <w:noProof/>
              </w:rPr>
              <w:t>十、关于</w:t>
            </w:r>
            <w:r w:rsidRPr="00C6411B">
              <w:rPr>
                <w:rStyle w:val="a9"/>
                <w:noProof/>
              </w:rPr>
              <w:t>2026</w:t>
            </w:r>
            <w:r w:rsidRPr="00C6411B">
              <w:rPr>
                <w:rStyle w:val="a9"/>
                <w:rFonts w:hint="eastAsia"/>
                <w:noProof/>
              </w:rPr>
              <w:t>年其他重要事项情况说明</w:t>
            </w:r>
            <w:r>
              <w:rPr>
                <w:noProof/>
                <w:webHidden/>
              </w:rPr>
              <w:tab/>
            </w:r>
            <w:r>
              <w:rPr>
                <w:noProof/>
                <w:webHidden/>
              </w:rPr>
              <w:fldChar w:fldCharType="begin"/>
            </w:r>
            <w:r>
              <w:rPr>
                <w:noProof/>
                <w:webHidden/>
              </w:rPr>
              <w:instrText xml:space="preserve"> PAGEREF _Toc229390051 \h </w:instrText>
            </w:r>
            <w:r>
              <w:rPr>
                <w:noProof/>
                <w:webHidden/>
              </w:rPr>
            </w:r>
            <w:r>
              <w:rPr>
                <w:noProof/>
                <w:webHidden/>
              </w:rPr>
              <w:fldChar w:fldCharType="separate"/>
            </w:r>
            <w:r>
              <w:rPr>
                <w:noProof/>
                <w:webHidden/>
              </w:rPr>
              <w:t>8</w:t>
            </w:r>
            <w:r>
              <w:rPr>
                <w:noProof/>
                <w:webHidden/>
              </w:rPr>
              <w:fldChar w:fldCharType="end"/>
            </w:r>
          </w:hyperlink>
        </w:p>
        <w:p w:rsidR="004C4F63" w:rsidRDefault="004C4F63" w:rsidP="004C4F63">
          <w:pPr>
            <w:pStyle w:val="10"/>
            <w:tabs>
              <w:tab w:val="right" w:leader="dot" w:pos="8296"/>
            </w:tabs>
            <w:ind w:firstLine="440"/>
            <w:rPr>
              <w:rFonts w:asciiTheme="minorHAnsi" w:eastAsiaTheme="minorEastAsia" w:hAnsiTheme="minorHAnsi" w:cstheme="minorBidi"/>
              <w:noProof/>
              <w:color w:val="auto"/>
              <w:kern w:val="2"/>
              <w:sz w:val="21"/>
              <w:szCs w:val="22"/>
            </w:rPr>
          </w:pPr>
          <w:hyperlink w:anchor="_Toc229390052" w:history="1">
            <w:r w:rsidRPr="00C6411B">
              <w:rPr>
                <w:rStyle w:val="a9"/>
                <w:rFonts w:hint="eastAsia"/>
                <w:noProof/>
              </w:rPr>
              <w:t>第四部分</w:t>
            </w:r>
            <w:r w:rsidRPr="00C6411B">
              <w:rPr>
                <w:rStyle w:val="a9"/>
                <w:noProof/>
              </w:rPr>
              <w:t xml:space="preserve"> </w:t>
            </w:r>
            <w:r w:rsidRPr="00C6411B">
              <w:rPr>
                <w:rStyle w:val="a9"/>
                <w:rFonts w:hint="eastAsia"/>
                <w:noProof/>
              </w:rPr>
              <w:t>名词解释</w:t>
            </w:r>
            <w:r>
              <w:rPr>
                <w:noProof/>
                <w:webHidden/>
              </w:rPr>
              <w:tab/>
            </w:r>
            <w:r>
              <w:rPr>
                <w:noProof/>
                <w:webHidden/>
              </w:rPr>
              <w:fldChar w:fldCharType="begin"/>
            </w:r>
            <w:r>
              <w:rPr>
                <w:noProof/>
                <w:webHidden/>
              </w:rPr>
              <w:instrText xml:space="preserve"> PAGEREF _Toc229390052 \h </w:instrText>
            </w:r>
            <w:r>
              <w:rPr>
                <w:noProof/>
                <w:webHidden/>
              </w:rPr>
            </w:r>
            <w:r>
              <w:rPr>
                <w:noProof/>
                <w:webHidden/>
              </w:rPr>
              <w:fldChar w:fldCharType="separate"/>
            </w:r>
            <w:r>
              <w:rPr>
                <w:noProof/>
                <w:webHidden/>
              </w:rPr>
              <w:t>9</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53" w:history="1">
            <w:r w:rsidRPr="00C6411B">
              <w:rPr>
                <w:rStyle w:val="a9"/>
                <w:rFonts w:hint="eastAsia"/>
                <w:noProof/>
              </w:rPr>
              <w:t>一、收入科目</w:t>
            </w:r>
            <w:r>
              <w:rPr>
                <w:noProof/>
                <w:webHidden/>
              </w:rPr>
              <w:tab/>
            </w:r>
            <w:r>
              <w:rPr>
                <w:noProof/>
                <w:webHidden/>
              </w:rPr>
              <w:fldChar w:fldCharType="begin"/>
            </w:r>
            <w:r>
              <w:rPr>
                <w:noProof/>
                <w:webHidden/>
              </w:rPr>
              <w:instrText xml:space="preserve"> PAGEREF _Toc229390053 \h </w:instrText>
            </w:r>
            <w:r>
              <w:rPr>
                <w:noProof/>
                <w:webHidden/>
              </w:rPr>
            </w:r>
            <w:r>
              <w:rPr>
                <w:noProof/>
                <w:webHidden/>
              </w:rPr>
              <w:fldChar w:fldCharType="separate"/>
            </w:r>
            <w:r>
              <w:rPr>
                <w:noProof/>
                <w:webHidden/>
              </w:rPr>
              <w:t>9</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54" w:history="1">
            <w:r w:rsidRPr="00C6411B">
              <w:rPr>
                <w:rStyle w:val="a9"/>
                <w:rFonts w:hint="eastAsia"/>
                <w:noProof/>
              </w:rPr>
              <w:t>二、支出科目</w:t>
            </w:r>
            <w:r>
              <w:rPr>
                <w:noProof/>
                <w:webHidden/>
              </w:rPr>
              <w:tab/>
            </w:r>
            <w:r>
              <w:rPr>
                <w:noProof/>
                <w:webHidden/>
              </w:rPr>
              <w:fldChar w:fldCharType="begin"/>
            </w:r>
            <w:r>
              <w:rPr>
                <w:noProof/>
                <w:webHidden/>
              </w:rPr>
              <w:instrText xml:space="preserve"> PAGEREF _Toc229390054 \h </w:instrText>
            </w:r>
            <w:r>
              <w:rPr>
                <w:noProof/>
                <w:webHidden/>
              </w:rPr>
            </w:r>
            <w:r>
              <w:rPr>
                <w:noProof/>
                <w:webHidden/>
              </w:rPr>
              <w:fldChar w:fldCharType="separate"/>
            </w:r>
            <w:r>
              <w:rPr>
                <w:noProof/>
                <w:webHidden/>
              </w:rPr>
              <w:t>9</w:t>
            </w:r>
            <w:r>
              <w:rPr>
                <w:noProof/>
                <w:webHidden/>
              </w:rPr>
              <w:fldChar w:fldCharType="end"/>
            </w:r>
          </w:hyperlink>
        </w:p>
        <w:p w:rsidR="004C4F63" w:rsidRDefault="004C4F63" w:rsidP="004C4F63">
          <w:pPr>
            <w:pStyle w:val="20"/>
            <w:tabs>
              <w:tab w:val="right" w:leader="dot" w:pos="8296"/>
            </w:tabs>
            <w:ind w:firstLine="440"/>
            <w:rPr>
              <w:rFonts w:asciiTheme="minorHAnsi" w:eastAsiaTheme="minorEastAsia" w:hAnsiTheme="minorHAnsi" w:cstheme="minorBidi"/>
              <w:noProof/>
              <w:color w:val="auto"/>
              <w:kern w:val="2"/>
              <w:sz w:val="21"/>
              <w:szCs w:val="22"/>
            </w:rPr>
          </w:pPr>
          <w:hyperlink w:anchor="_Toc229390055" w:history="1">
            <w:r w:rsidRPr="00C6411B">
              <w:rPr>
                <w:rStyle w:val="a9"/>
                <w:rFonts w:hint="eastAsia"/>
                <w:noProof/>
              </w:rPr>
              <w:t>三、“三公”经费</w:t>
            </w:r>
            <w:r>
              <w:rPr>
                <w:noProof/>
                <w:webHidden/>
              </w:rPr>
              <w:tab/>
            </w:r>
            <w:r>
              <w:rPr>
                <w:noProof/>
                <w:webHidden/>
              </w:rPr>
              <w:fldChar w:fldCharType="begin"/>
            </w:r>
            <w:r>
              <w:rPr>
                <w:noProof/>
                <w:webHidden/>
              </w:rPr>
              <w:instrText xml:space="preserve"> PAGEREF _Toc229390055 \h </w:instrText>
            </w:r>
            <w:r>
              <w:rPr>
                <w:noProof/>
                <w:webHidden/>
              </w:rPr>
            </w:r>
            <w:r>
              <w:rPr>
                <w:noProof/>
                <w:webHidden/>
              </w:rPr>
              <w:fldChar w:fldCharType="separate"/>
            </w:r>
            <w:r>
              <w:rPr>
                <w:noProof/>
                <w:webHidden/>
              </w:rPr>
              <w:t>12</w:t>
            </w:r>
            <w:r>
              <w:rPr>
                <w:noProof/>
                <w:webHidden/>
              </w:rPr>
              <w:fldChar w:fldCharType="end"/>
            </w:r>
          </w:hyperlink>
        </w:p>
        <w:p w:rsidR="000E4518" w:rsidRDefault="00E42C8D" w:rsidP="004C4F63">
          <w:pPr>
            <w:jc w:val="both"/>
          </w:pPr>
          <w:r>
            <w:fldChar w:fldCharType="end"/>
          </w:r>
        </w:p>
      </w:sdtContent>
    </w:sdt>
    <w:p w:rsidR="000E4518" w:rsidRDefault="000E4518">
      <w:pPr>
        <w:ind w:firstLineChars="0" w:firstLine="0"/>
        <w:jc w:val="both"/>
      </w:pPr>
    </w:p>
    <w:tbl>
      <w:tblPr>
        <w:tblW w:w="5085" w:type="pct"/>
        <w:tblCellSpacing w:w="60" w:type="dxa"/>
        <w:tblInd w:w="-142" w:type="dxa"/>
        <w:tblCellMar>
          <w:left w:w="0" w:type="dxa"/>
          <w:right w:w="0" w:type="dxa"/>
        </w:tblCellMar>
        <w:tblLook w:val="04A0" w:firstRow="1" w:lastRow="0" w:firstColumn="1" w:lastColumn="0" w:noHBand="0" w:noVBand="1"/>
      </w:tblPr>
      <w:tblGrid>
        <w:gridCol w:w="8691"/>
      </w:tblGrid>
      <w:tr w:rsidR="000E4518">
        <w:trPr>
          <w:tblCellSpacing w:w="60" w:type="dxa"/>
        </w:trPr>
        <w:tc>
          <w:tcPr>
            <w:tcW w:w="4858" w:type="pct"/>
            <w:vAlign w:val="center"/>
          </w:tcPr>
          <w:p w:rsidR="000E4518" w:rsidRDefault="000E4518">
            <w:pPr>
              <w:jc w:val="both"/>
            </w:pPr>
          </w:p>
        </w:tc>
      </w:tr>
      <w:tr w:rsidR="000E4518">
        <w:trPr>
          <w:tblCellSpacing w:w="60" w:type="dxa"/>
        </w:trPr>
        <w:tc>
          <w:tcPr>
            <w:tcW w:w="4858" w:type="pct"/>
            <w:vAlign w:val="center"/>
          </w:tcPr>
          <w:p w:rsidR="000E4518" w:rsidRPr="007E7E68" w:rsidRDefault="008F5B57">
            <w:pPr>
              <w:pStyle w:val="1"/>
              <w:ind w:firstLineChars="0" w:firstLine="0"/>
              <w:rPr>
                <w:b w:val="0"/>
              </w:rPr>
            </w:pPr>
            <w:bookmarkStart w:id="0" w:name="_Toc229390037"/>
            <w:r w:rsidRPr="007E7E68">
              <w:rPr>
                <w:rFonts w:hint="eastAsia"/>
                <w:b w:val="0"/>
              </w:rPr>
              <w:t>第一部分 医学实验中心概况</w:t>
            </w:r>
            <w:bookmarkEnd w:id="0"/>
          </w:p>
          <w:p w:rsidR="000E4518" w:rsidRPr="007E7E68" w:rsidRDefault="008F5B57" w:rsidP="007E7E68">
            <w:pPr>
              <w:pStyle w:val="2"/>
              <w:ind w:firstLine="640"/>
              <w:jc w:val="both"/>
              <w:rPr>
                <w:b w:val="0"/>
              </w:rPr>
            </w:pPr>
            <w:bookmarkStart w:id="1" w:name="_Toc229390038"/>
            <w:r w:rsidRPr="007E7E68">
              <w:rPr>
                <w:b w:val="0"/>
              </w:rPr>
              <w:t>一、</w:t>
            </w:r>
            <w:r w:rsidRPr="007E7E68">
              <w:rPr>
                <w:rFonts w:hint="eastAsia"/>
                <w:b w:val="0"/>
              </w:rPr>
              <w:t>主要</w:t>
            </w:r>
            <w:r w:rsidRPr="007E7E68">
              <w:rPr>
                <w:b w:val="0"/>
              </w:rPr>
              <w:t>职责</w:t>
            </w:r>
            <w:bookmarkEnd w:id="1"/>
          </w:p>
          <w:p w:rsidR="000E4518" w:rsidRDefault="008F5B57">
            <w:pPr>
              <w:jc w:val="both"/>
            </w:pPr>
            <w:r>
              <w:t>（一）贯彻执行党和国家医疗卫生和中医药方针政策，传承精华，守正创新，完成国家交办的工作。</w:t>
            </w:r>
          </w:p>
          <w:p w:rsidR="000E4518" w:rsidRPr="007E7E68" w:rsidRDefault="008F5B57">
            <w:pPr>
              <w:jc w:val="both"/>
            </w:pPr>
            <w:r>
              <w:t>（二）针对中医药科技发展前沿和医疗实践中的重大问题，建立以大型科学仪器设备和前沿科学技术手段为主的中医药实验技术支撑体系，为行业提供中医药现代实验技术共享平台。</w:t>
            </w:r>
          </w:p>
          <w:p w:rsidR="000E4518" w:rsidRPr="007E7E68" w:rsidRDefault="008F5B57">
            <w:pPr>
              <w:jc w:val="both"/>
            </w:pPr>
            <w:r>
              <w:t>（三）开展适用于中医药科学研究的实验新方法、新技术的探索，为中医药科技创新提供方法学支撑。</w:t>
            </w:r>
          </w:p>
          <w:p w:rsidR="000E4518" w:rsidRPr="007E7E68" w:rsidRDefault="008F5B57">
            <w:pPr>
              <w:jc w:val="both"/>
            </w:pPr>
            <w:r>
              <w:t>（四）完成国家中医药管理局和中国中医科学院交办的</w:t>
            </w:r>
            <w:r>
              <w:lastRenderedPageBreak/>
              <w:t>其他事项。</w:t>
            </w:r>
          </w:p>
          <w:p w:rsidR="000E4518" w:rsidRPr="007E7E68" w:rsidRDefault="008F5B57" w:rsidP="007E7E68">
            <w:pPr>
              <w:pStyle w:val="2"/>
              <w:ind w:firstLine="640"/>
              <w:jc w:val="both"/>
              <w:rPr>
                <w:b w:val="0"/>
              </w:rPr>
            </w:pPr>
            <w:bookmarkStart w:id="2" w:name="_Toc229390039"/>
            <w:r w:rsidRPr="007E7E68">
              <w:rPr>
                <w:rFonts w:hint="eastAsia"/>
                <w:b w:val="0"/>
              </w:rPr>
              <w:t>二、内设机构</w:t>
            </w:r>
            <w:bookmarkEnd w:id="2"/>
          </w:p>
          <w:p w:rsidR="000E4518" w:rsidRPr="007E7E68" w:rsidRDefault="008F5B57">
            <w:pPr>
              <w:jc w:val="both"/>
            </w:pPr>
            <w:r>
              <w:t>中国中医科学院医学实验中心设5个内设管理机构，分别为：党政办公室、科研教育处、平台部、</w:t>
            </w:r>
            <w:proofErr w:type="gramStart"/>
            <w:r>
              <w:t>行保处</w:t>
            </w:r>
            <w:proofErr w:type="gramEnd"/>
            <w:r>
              <w:t>、</w:t>
            </w:r>
            <w:r w:rsidR="006249EA">
              <w:rPr>
                <w:rFonts w:hint="eastAsia"/>
              </w:rPr>
              <w:t>科技合作交流处</w:t>
            </w:r>
            <w:r>
              <w:t>。</w:t>
            </w:r>
          </w:p>
          <w:p w:rsidR="000E4518" w:rsidRPr="007E7E68" w:rsidRDefault="008F5B57">
            <w:pPr>
              <w:jc w:val="both"/>
            </w:pPr>
            <w:r>
              <w:t>中国中医科学院医学实验中心设11个内设业务机构，分别为：物质分析检测实验室、微透析实验室、免疫学实验室、分子生物学实验室、细胞与微生物学实验室、骨与关节疾病实验室、形态学实验室、机能实验室、四</w:t>
            </w:r>
            <w:proofErr w:type="gramStart"/>
            <w:r>
              <w:t>诊信息</w:t>
            </w:r>
            <w:proofErr w:type="gramEnd"/>
            <w:r>
              <w:t>研究室、中国中医科学院研发实验服务基地办公室、中医药防治重大疾病基础研究北京市重点实验室。</w:t>
            </w:r>
          </w:p>
          <w:p w:rsidR="000E4518" w:rsidRPr="007E7E68" w:rsidRDefault="008F5B57">
            <w:pPr>
              <w:pStyle w:val="1"/>
              <w:ind w:firstLineChars="0" w:firstLine="0"/>
              <w:rPr>
                <w:b w:val="0"/>
              </w:rPr>
            </w:pPr>
            <w:bookmarkStart w:id="3" w:name="_Toc229390040"/>
            <w:r w:rsidRPr="007E7E68">
              <w:rPr>
                <w:rFonts w:hint="eastAsia"/>
                <w:b w:val="0"/>
              </w:rPr>
              <w:t>第二部分 202</w:t>
            </w:r>
            <w:r w:rsidR="00BC2EB3">
              <w:rPr>
                <w:rFonts w:hint="eastAsia"/>
                <w:b w:val="0"/>
              </w:rPr>
              <w:t>6</w:t>
            </w:r>
            <w:r w:rsidRPr="007E7E68">
              <w:rPr>
                <w:rFonts w:hint="eastAsia"/>
                <w:b w:val="0"/>
              </w:rPr>
              <w:t>年部门预算表</w:t>
            </w:r>
            <w:bookmarkEnd w:id="3"/>
          </w:p>
          <w:p w:rsidR="000E4518" w:rsidRDefault="008F5B57" w:rsidP="00BC2EB3">
            <w:pPr>
              <w:ind w:firstLineChars="400" w:firstLine="1280"/>
              <w:jc w:val="both"/>
            </w:pPr>
            <w:r w:rsidRPr="007E7E68">
              <w:rPr>
                <w:rFonts w:hint="eastAsia"/>
              </w:rPr>
              <w:t>详见附件1</w:t>
            </w:r>
            <w:r w:rsidRPr="007E7E68">
              <w:t>：</w:t>
            </w:r>
            <w:r w:rsidR="00D9027B">
              <w:t xml:space="preserve"> </w:t>
            </w:r>
            <w:r w:rsidR="00D9027B" w:rsidRPr="00F56189">
              <w:t>202</w:t>
            </w:r>
            <w:r w:rsidR="00BC2EB3">
              <w:rPr>
                <w:rFonts w:hint="eastAsia"/>
              </w:rPr>
              <w:t>6</w:t>
            </w:r>
            <w:r w:rsidR="00D9027B" w:rsidRPr="00F56189">
              <w:t>年预算公开表.</w:t>
            </w:r>
            <w:proofErr w:type="spellStart"/>
            <w:r w:rsidR="00D9027B" w:rsidRPr="00F56189">
              <w:t>xlsx</w:t>
            </w:r>
            <w:proofErr w:type="spellEnd"/>
          </w:p>
          <w:p w:rsidR="000E4518" w:rsidRPr="007E7E68" w:rsidRDefault="008F5B57">
            <w:pPr>
              <w:pStyle w:val="1"/>
              <w:ind w:firstLineChars="0" w:firstLine="0"/>
              <w:rPr>
                <w:b w:val="0"/>
              </w:rPr>
            </w:pPr>
            <w:bookmarkStart w:id="4" w:name="_Toc229390041"/>
            <w:r w:rsidRPr="007E7E68">
              <w:rPr>
                <w:rFonts w:hint="eastAsia"/>
                <w:b w:val="0"/>
              </w:rPr>
              <w:t>第三部分 202</w:t>
            </w:r>
            <w:r w:rsidR="00BC2EB3">
              <w:rPr>
                <w:rFonts w:hint="eastAsia"/>
                <w:b w:val="0"/>
              </w:rPr>
              <w:t>6</w:t>
            </w:r>
            <w:r w:rsidRPr="007E7E68">
              <w:rPr>
                <w:rFonts w:hint="eastAsia"/>
                <w:b w:val="0"/>
              </w:rPr>
              <w:t>年部门预算情况说明</w:t>
            </w:r>
            <w:bookmarkEnd w:id="4"/>
          </w:p>
          <w:p w:rsidR="000E4518" w:rsidRPr="007E7E68" w:rsidRDefault="008F5B57" w:rsidP="007E7E68">
            <w:pPr>
              <w:pStyle w:val="2"/>
              <w:ind w:firstLine="640"/>
              <w:jc w:val="both"/>
              <w:rPr>
                <w:b w:val="0"/>
              </w:rPr>
            </w:pPr>
            <w:bookmarkStart w:id="5" w:name="_Toc229390042"/>
            <w:r w:rsidRPr="007E7E68">
              <w:rPr>
                <w:rFonts w:hint="eastAsia"/>
                <w:b w:val="0"/>
              </w:rPr>
              <w:t>一、关于202</w:t>
            </w:r>
            <w:r w:rsidR="00BC2EB3">
              <w:rPr>
                <w:rFonts w:hint="eastAsia"/>
                <w:b w:val="0"/>
              </w:rPr>
              <w:t>6</w:t>
            </w:r>
            <w:r w:rsidRPr="007E7E68">
              <w:rPr>
                <w:rFonts w:hint="eastAsia"/>
                <w:b w:val="0"/>
              </w:rPr>
              <w:t>年部门收支预算情况的总体说明</w:t>
            </w:r>
            <w:bookmarkEnd w:id="5"/>
          </w:p>
          <w:p w:rsidR="000E4518" w:rsidRDefault="009F4852">
            <w:pPr>
              <w:jc w:val="both"/>
            </w:pPr>
            <w:r>
              <w:rPr>
                <w:rFonts w:hint="eastAsia"/>
              </w:rPr>
              <w:t>202</w:t>
            </w:r>
            <w:r w:rsidR="00BC2EB3">
              <w:rPr>
                <w:rFonts w:hint="eastAsia"/>
              </w:rPr>
              <w:t>6</w:t>
            </w:r>
            <w:r w:rsidR="008F5B57">
              <w:rPr>
                <w:rFonts w:hint="eastAsia"/>
              </w:rPr>
              <w:t>年度总收入</w:t>
            </w:r>
            <w:r w:rsidR="00337493">
              <w:rPr>
                <w:rFonts w:hint="eastAsia"/>
              </w:rPr>
              <w:t>10369.38</w:t>
            </w:r>
            <w:r w:rsidR="008F5B57">
              <w:rPr>
                <w:rFonts w:hint="eastAsia"/>
              </w:rPr>
              <w:t>万元</w:t>
            </w:r>
            <w:r w:rsidR="008F5B57">
              <w:t>。收入包括：一般公共预算拨款收入、事业收入</w:t>
            </w:r>
            <w:r w:rsidR="007542FC">
              <w:rPr>
                <w:rFonts w:hint="eastAsia"/>
              </w:rPr>
              <w:t>、其他收入</w:t>
            </w:r>
            <w:r w:rsidR="008F5B57">
              <w:t>;</w:t>
            </w:r>
            <w:r w:rsidR="008F5B57">
              <w:rPr>
                <w:rFonts w:hint="eastAsia"/>
              </w:rPr>
              <w:t xml:space="preserve"> 202</w:t>
            </w:r>
            <w:r w:rsidR="004C4F63">
              <w:rPr>
                <w:rFonts w:hint="eastAsia"/>
              </w:rPr>
              <w:t>6</w:t>
            </w:r>
            <w:r w:rsidR="008F5B57">
              <w:rPr>
                <w:rFonts w:hint="eastAsia"/>
              </w:rPr>
              <w:t>年度总支出</w:t>
            </w:r>
            <w:r w:rsidR="00337493">
              <w:rPr>
                <w:rFonts w:hint="eastAsia"/>
              </w:rPr>
              <w:t>11707.06</w:t>
            </w:r>
            <w:r w:rsidR="008F5B57">
              <w:rPr>
                <w:rFonts w:hint="eastAsia"/>
              </w:rPr>
              <w:t>万元。</w:t>
            </w:r>
            <w:r w:rsidR="008F5B57">
              <w:t>支出包括：科学技术支出、</w:t>
            </w:r>
            <w:r>
              <w:rPr>
                <w:rFonts w:hint="eastAsia"/>
              </w:rPr>
              <w:t>文化旅游体育与传媒支出、</w:t>
            </w:r>
            <w:r w:rsidR="008F5B57">
              <w:lastRenderedPageBreak/>
              <w:t>社会保障和就业支出、住房保障支出。</w:t>
            </w:r>
          </w:p>
          <w:p w:rsidR="000E4518" w:rsidRPr="007E7E68" w:rsidRDefault="008F5B57" w:rsidP="007E7E68">
            <w:pPr>
              <w:pStyle w:val="2"/>
              <w:ind w:firstLine="640"/>
              <w:jc w:val="both"/>
              <w:rPr>
                <w:b w:val="0"/>
              </w:rPr>
            </w:pPr>
            <w:bookmarkStart w:id="6" w:name="_Toc229390043"/>
            <w:r w:rsidRPr="007E7E68">
              <w:rPr>
                <w:rFonts w:hint="eastAsia"/>
                <w:b w:val="0"/>
              </w:rPr>
              <w:t>二、关于202</w:t>
            </w:r>
            <w:r w:rsidR="00302E4E">
              <w:rPr>
                <w:rFonts w:hint="eastAsia"/>
                <w:b w:val="0"/>
              </w:rPr>
              <w:t>6</w:t>
            </w:r>
            <w:r w:rsidRPr="007E7E68">
              <w:rPr>
                <w:rFonts w:hint="eastAsia"/>
                <w:b w:val="0"/>
              </w:rPr>
              <w:t>年部门收入预算的说明</w:t>
            </w:r>
            <w:bookmarkEnd w:id="6"/>
          </w:p>
          <w:p w:rsidR="000E4518" w:rsidRDefault="008F5B57">
            <w:pPr>
              <w:jc w:val="both"/>
            </w:pPr>
            <w:r>
              <w:t>202</w:t>
            </w:r>
            <w:r w:rsidR="00302E4E">
              <w:rPr>
                <w:rFonts w:hint="eastAsia"/>
              </w:rPr>
              <w:t>6</w:t>
            </w:r>
            <w:r>
              <w:t>年收入预算</w:t>
            </w:r>
            <w:r w:rsidR="00302E4E">
              <w:rPr>
                <w:rFonts w:hint="eastAsia"/>
              </w:rPr>
              <w:t>10369.38</w:t>
            </w:r>
            <w:r>
              <w:t>万元，其中：一般公共预算拨款收入</w:t>
            </w:r>
            <w:r w:rsidR="00302E4E">
              <w:rPr>
                <w:rFonts w:hint="eastAsia"/>
              </w:rPr>
              <w:t>6562.38</w:t>
            </w:r>
            <w:r>
              <w:t>万元，占</w:t>
            </w:r>
            <w:r w:rsidR="006C373F">
              <w:rPr>
                <w:rFonts w:hint="eastAsia"/>
              </w:rPr>
              <w:t>63.29</w:t>
            </w:r>
            <w:r>
              <w:t>%;事业收入</w:t>
            </w:r>
            <w:r w:rsidR="003D6238">
              <w:rPr>
                <w:rFonts w:hint="eastAsia"/>
              </w:rPr>
              <w:t>3780</w:t>
            </w:r>
            <w:r>
              <w:t>万元，</w:t>
            </w:r>
            <w:r w:rsidR="003D6238">
              <w:rPr>
                <w:rFonts w:hint="eastAsia"/>
              </w:rPr>
              <w:t>36.45</w:t>
            </w:r>
            <w:r>
              <w:t>%</w:t>
            </w:r>
            <w:r w:rsidR="00212EE5">
              <w:rPr>
                <w:rFonts w:hint="eastAsia"/>
              </w:rPr>
              <w:t>,其他收入2</w:t>
            </w:r>
            <w:r w:rsidR="003D6238">
              <w:rPr>
                <w:rFonts w:hint="eastAsia"/>
              </w:rPr>
              <w:t>7</w:t>
            </w:r>
            <w:r w:rsidR="00212EE5">
              <w:rPr>
                <w:rFonts w:hint="eastAsia"/>
              </w:rPr>
              <w:t>万元，占</w:t>
            </w:r>
            <w:r w:rsidR="009F4852">
              <w:rPr>
                <w:rFonts w:hint="eastAsia"/>
              </w:rPr>
              <w:t>0.</w:t>
            </w:r>
            <w:r w:rsidR="006C373F">
              <w:rPr>
                <w:rFonts w:hint="eastAsia"/>
              </w:rPr>
              <w:t>26</w:t>
            </w:r>
            <w:r w:rsidR="00212EE5">
              <w:rPr>
                <w:rFonts w:hint="eastAsia"/>
              </w:rPr>
              <w:t>%</w:t>
            </w:r>
            <w:r>
              <w:t>。</w:t>
            </w:r>
          </w:p>
          <w:p w:rsidR="000E4518" w:rsidRDefault="008F5B57">
            <w:pPr>
              <w:jc w:val="both"/>
            </w:pPr>
            <w:r>
              <w:rPr>
                <w:noProof/>
              </w:rPr>
              <w:drawing>
                <wp:inline distT="0" distB="0" distL="0" distR="0" wp14:anchorId="1C4EB3AE" wp14:editId="124FCA05">
                  <wp:extent cx="4351020" cy="3076575"/>
                  <wp:effectExtent l="0" t="0" r="0" b="0"/>
                  <wp:docPr id="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E4518" w:rsidRPr="007E7E68" w:rsidRDefault="008F5B57" w:rsidP="007E7E68">
            <w:pPr>
              <w:pStyle w:val="2"/>
              <w:ind w:firstLine="640"/>
              <w:jc w:val="both"/>
              <w:rPr>
                <w:b w:val="0"/>
              </w:rPr>
            </w:pPr>
            <w:bookmarkStart w:id="7" w:name="_Toc229390044"/>
            <w:r w:rsidRPr="007E7E68">
              <w:rPr>
                <w:rFonts w:hint="eastAsia"/>
                <w:b w:val="0"/>
              </w:rPr>
              <w:t>三、关于202</w:t>
            </w:r>
            <w:r w:rsidR="006C373F">
              <w:rPr>
                <w:rFonts w:hint="eastAsia"/>
                <w:b w:val="0"/>
              </w:rPr>
              <w:t>6</w:t>
            </w:r>
            <w:r w:rsidRPr="007E7E68">
              <w:rPr>
                <w:rFonts w:hint="eastAsia"/>
                <w:b w:val="0"/>
              </w:rPr>
              <w:t>年部门支出预算的说明</w:t>
            </w:r>
            <w:bookmarkEnd w:id="7"/>
          </w:p>
          <w:p w:rsidR="000E4518" w:rsidRDefault="008F5B57">
            <w:pPr>
              <w:jc w:val="both"/>
            </w:pPr>
            <w:r>
              <w:t>202</w:t>
            </w:r>
            <w:r w:rsidR="006C373F">
              <w:rPr>
                <w:rFonts w:hint="eastAsia"/>
              </w:rPr>
              <w:t>6</w:t>
            </w:r>
            <w:r>
              <w:t>年支出预算</w:t>
            </w:r>
            <w:r w:rsidR="006C373F">
              <w:rPr>
                <w:rFonts w:hint="eastAsia"/>
              </w:rPr>
              <w:t>11707.06</w:t>
            </w:r>
            <w:r>
              <w:t>万元，其中：基本支出</w:t>
            </w:r>
            <w:r w:rsidR="006C373F">
              <w:rPr>
                <w:rFonts w:hint="eastAsia"/>
              </w:rPr>
              <w:t>5887.67</w:t>
            </w:r>
            <w:r>
              <w:t>万元，占</w:t>
            </w:r>
            <w:r w:rsidR="006C373F">
              <w:rPr>
                <w:rFonts w:hint="eastAsia"/>
              </w:rPr>
              <w:t>50.29</w:t>
            </w:r>
            <w:r>
              <w:t>%;项目支出</w:t>
            </w:r>
            <w:r w:rsidR="006C373F">
              <w:rPr>
                <w:rFonts w:hint="eastAsia"/>
              </w:rPr>
              <w:t>5819.39</w:t>
            </w:r>
            <w:r>
              <w:t>万元，占</w:t>
            </w:r>
            <w:r w:rsidR="006C373F">
              <w:rPr>
                <w:rFonts w:hint="eastAsia"/>
              </w:rPr>
              <w:t>49.71</w:t>
            </w:r>
            <w:r>
              <w:t>%。</w:t>
            </w:r>
          </w:p>
          <w:p w:rsidR="000E4518" w:rsidRDefault="008F5B57">
            <w:pPr>
              <w:jc w:val="both"/>
            </w:pPr>
            <w:r>
              <w:rPr>
                <w:noProof/>
              </w:rPr>
              <w:lastRenderedPageBreak/>
              <w:drawing>
                <wp:inline distT="0" distB="0" distL="0" distR="0" wp14:anchorId="1A05D0F3" wp14:editId="6C2DB76B">
                  <wp:extent cx="4351020" cy="3076575"/>
                  <wp:effectExtent l="0" t="0" r="0" b="0"/>
                  <wp:docPr id="1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E4518" w:rsidRPr="007E7E68" w:rsidRDefault="008F5B57" w:rsidP="007E7E68">
            <w:pPr>
              <w:pStyle w:val="2"/>
              <w:ind w:firstLine="640"/>
              <w:jc w:val="both"/>
              <w:rPr>
                <w:b w:val="0"/>
              </w:rPr>
            </w:pPr>
            <w:bookmarkStart w:id="8" w:name="_Toc229390045"/>
            <w:r w:rsidRPr="007E7E68">
              <w:rPr>
                <w:rFonts w:hint="eastAsia"/>
                <w:b w:val="0"/>
              </w:rPr>
              <w:t>四、关于202</w:t>
            </w:r>
            <w:r w:rsidR="006C373F">
              <w:rPr>
                <w:rFonts w:hint="eastAsia"/>
                <w:b w:val="0"/>
              </w:rPr>
              <w:t>6</w:t>
            </w:r>
            <w:r w:rsidRPr="007E7E68">
              <w:rPr>
                <w:rFonts w:hint="eastAsia"/>
                <w:b w:val="0"/>
              </w:rPr>
              <w:t>年财政拨款收支总表的说明</w:t>
            </w:r>
            <w:bookmarkEnd w:id="8"/>
          </w:p>
          <w:p w:rsidR="000E4518" w:rsidRDefault="008F5B57">
            <w:pPr>
              <w:jc w:val="both"/>
            </w:pPr>
            <w:r>
              <w:t>202</w:t>
            </w:r>
            <w:r w:rsidR="006C373F">
              <w:rPr>
                <w:rFonts w:hint="eastAsia"/>
              </w:rPr>
              <w:t>6</w:t>
            </w:r>
            <w:r w:rsidR="000C3571">
              <w:t>年财政拨款收</w:t>
            </w:r>
            <w:r w:rsidR="000C3571">
              <w:rPr>
                <w:rFonts w:hint="eastAsia"/>
              </w:rPr>
              <w:t>入</w:t>
            </w:r>
            <w:r>
              <w:t>总预算</w:t>
            </w:r>
            <w:r w:rsidR="006C373F">
              <w:rPr>
                <w:rFonts w:hint="eastAsia"/>
              </w:rPr>
              <w:t>6562.38</w:t>
            </w:r>
            <w:r>
              <w:t>万元。收入全部为一般公共预算拨款，无政府性基金预算拨款,无国有资本经营预算拨款</w:t>
            </w:r>
            <w:r>
              <w:rPr>
                <w:rFonts w:hint="eastAsia"/>
              </w:rPr>
              <w:t>。</w:t>
            </w:r>
            <w:r w:rsidR="000C3571">
              <w:t>财政拨款</w:t>
            </w:r>
            <w:r>
              <w:t>支出</w:t>
            </w:r>
            <w:r w:rsidR="000C3571">
              <w:rPr>
                <w:rFonts w:hint="eastAsia"/>
              </w:rPr>
              <w:t>总预算</w:t>
            </w:r>
            <w:r w:rsidR="006C373F">
              <w:rPr>
                <w:rFonts w:hint="eastAsia"/>
              </w:rPr>
              <w:t>7900.06</w:t>
            </w:r>
            <w:r w:rsidR="000C3571">
              <w:rPr>
                <w:rFonts w:hint="eastAsia"/>
              </w:rPr>
              <w:t>万元，</w:t>
            </w:r>
            <w:r>
              <w:t>包括：科学技术支出</w:t>
            </w:r>
            <w:r w:rsidR="006C373F">
              <w:rPr>
                <w:rFonts w:hint="eastAsia"/>
              </w:rPr>
              <w:t>7151.99</w:t>
            </w:r>
            <w:r>
              <w:t>万元、</w:t>
            </w:r>
            <w:r w:rsidR="00564266" w:rsidRPr="00564266">
              <w:rPr>
                <w:rFonts w:hint="eastAsia"/>
              </w:rPr>
              <w:t>文化旅游体育与传媒支出</w:t>
            </w:r>
            <w:r w:rsidR="006C373F">
              <w:rPr>
                <w:rFonts w:hint="eastAsia"/>
              </w:rPr>
              <w:t>34</w:t>
            </w:r>
            <w:r w:rsidR="00564266">
              <w:rPr>
                <w:rFonts w:hint="eastAsia"/>
              </w:rPr>
              <w:t>万元、</w:t>
            </w:r>
            <w:r>
              <w:t>社会保障和就业支出</w:t>
            </w:r>
            <w:r w:rsidR="006C373F">
              <w:rPr>
                <w:rFonts w:hint="eastAsia"/>
              </w:rPr>
              <w:t>453.57</w:t>
            </w:r>
            <w:r>
              <w:t>万元、住房保障支出</w:t>
            </w:r>
            <w:r w:rsidR="00F815AA">
              <w:rPr>
                <w:rFonts w:hint="eastAsia"/>
              </w:rPr>
              <w:t>260.5</w:t>
            </w:r>
            <w:r>
              <w:t>万元。</w:t>
            </w:r>
          </w:p>
          <w:p w:rsidR="000E4518" w:rsidRPr="007E7E68" w:rsidRDefault="008F5B57" w:rsidP="007E7E68">
            <w:pPr>
              <w:pStyle w:val="2"/>
              <w:ind w:firstLine="640"/>
              <w:jc w:val="both"/>
              <w:rPr>
                <w:b w:val="0"/>
              </w:rPr>
            </w:pPr>
            <w:bookmarkStart w:id="9" w:name="_Toc229390046"/>
            <w:r w:rsidRPr="007E7E68">
              <w:rPr>
                <w:rFonts w:hint="eastAsia"/>
                <w:b w:val="0"/>
              </w:rPr>
              <w:t>五、关于202</w:t>
            </w:r>
            <w:r w:rsidR="006C373F">
              <w:rPr>
                <w:rFonts w:hint="eastAsia"/>
                <w:b w:val="0"/>
              </w:rPr>
              <w:t>6</w:t>
            </w:r>
            <w:r w:rsidRPr="007E7E68">
              <w:rPr>
                <w:rFonts w:hint="eastAsia"/>
                <w:b w:val="0"/>
              </w:rPr>
              <w:t>年一般公共预算支出表的说明</w:t>
            </w:r>
            <w:bookmarkEnd w:id="9"/>
          </w:p>
          <w:p w:rsidR="000E4518" w:rsidRDefault="008F5B57">
            <w:pPr>
              <w:pStyle w:val="4"/>
              <w:jc w:val="both"/>
            </w:pPr>
            <w:r>
              <w:t>(</w:t>
            </w:r>
            <w:proofErr w:type="gramStart"/>
            <w:r>
              <w:rPr>
                <w:rFonts w:hint="eastAsia"/>
              </w:rPr>
              <w:t>一</w:t>
            </w:r>
            <w:proofErr w:type="gramEnd"/>
            <w:r>
              <w:t>)一般公共预算当年拨款规模及结构情况</w:t>
            </w:r>
            <w:r>
              <w:rPr>
                <w:rFonts w:hint="eastAsia"/>
              </w:rPr>
              <w:t>。</w:t>
            </w:r>
          </w:p>
          <w:p w:rsidR="000E4518" w:rsidRDefault="008F5B57">
            <w:pPr>
              <w:jc w:val="both"/>
            </w:pPr>
            <w:r>
              <w:t>202</w:t>
            </w:r>
            <w:r w:rsidR="006C373F">
              <w:rPr>
                <w:rFonts w:hint="eastAsia"/>
              </w:rPr>
              <w:t>6</w:t>
            </w:r>
            <w:r>
              <w:t>年一般公共预算当年拨款</w:t>
            </w:r>
            <w:r w:rsidR="006C373F">
              <w:rPr>
                <w:rFonts w:hint="eastAsia"/>
              </w:rPr>
              <w:t>6562.38</w:t>
            </w:r>
            <w:r>
              <w:t>万元</w:t>
            </w:r>
            <w:r>
              <w:rPr>
                <w:rFonts w:hint="eastAsia"/>
              </w:rPr>
              <w:t>。其中</w:t>
            </w:r>
            <w:r>
              <w:t>科学技术支出</w:t>
            </w:r>
            <w:r w:rsidR="006C373F">
              <w:rPr>
                <w:rFonts w:hint="eastAsia"/>
              </w:rPr>
              <w:t>5953.4</w:t>
            </w:r>
            <w:r>
              <w:t>万元，占</w:t>
            </w:r>
            <w:r w:rsidR="00B67434">
              <w:rPr>
                <w:rFonts w:hint="eastAsia"/>
              </w:rPr>
              <w:t>90.72</w:t>
            </w:r>
            <w:r>
              <w:t>%;</w:t>
            </w:r>
            <w:r w:rsidR="00564266" w:rsidRPr="00564266">
              <w:rPr>
                <w:rFonts w:hint="eastAsia"/>
              </w:rPr>
              <w:t>文化旅游体育与传媒支出</w:t>
            </w:r>
            <w:r w:rsidR="00B67434">
              <w:rPr>
                <w:rFonts w:hint="eastAsia"/>
              </w:rPr>
              <w:t>34</w:t>
            </w:r>
            <w:r w:rsidR="00564266">
              <w:rPr>
                <w:rFonts w:hint="eastAsia"/>
              </w:rPr>
              <w:t>万元，占</w:t>
            </w:r>
            <w:r w:rsidR="00B67434">
              <w:rPr>
                <w:rFonts w:hint="eastAsia"/>
              </w:rPr>
              <w:t>0.52</w:t>
            </w:r>
            <w:r w:rsidR="00564266">
              <w:rPr>
                <w:rFonts w:hint="eastAsia"/>
              </w:rPr>
              <w:t>%；</w:t>
            </w:r>
            <w:r>
              <w:t>社会保障和就业支出</w:t>
            </w:r>
            <w:r w:rsidR="00B67434">
              <w:rPr>
                <w:rFonts w:hint="eastAsia"/>
              </w:rPr>
              <w:t>314.48</w:t>
            </w:r>
            <w:r>
              <w:t>万元，占</w:t>
            </w:r>
            <w:r w:rsidR="00B67434">
              <w:rPr>
                <w:rFonts w:hint="eastAsia"/>
              </w:rPr>
              <w:lastRenderedPageBreak/>
              <w:t>4.79</w:t>
            </w:r>
            <w:r>
              <w:t>%;住房保障支出</w:t>
            </w:r>
            <w:r w:rsidR="00843100">
              <w:rPr>
                <w:rFonts w:hint="eastAsia"/>
              </w:rPr>
              <w:t>260.5</w:t>
            </w:r>
            <w:r>
              <w:t>万元，占</w:t>
            </w:r>
            <w:r w:rsidR="00B67434">
              <w:rPr>
                <w:rFonts w:hint="eastAsia"/>
              </w:rPr>
              <w:t>3.97</w:t>
            </w:r>
            <w:r>
              <w:t>%。</w:t>
            </w:r>
          </w:p>
          <w:p w:rsidR="000E4518" w:rsidRDefault="008F5B57">
            <w:pPr>
              <w:jc w:val="both"/>
            </w:pPr>
            <w:r>
              <w:rPr>
                <w:noProof/>
              </w:rPr>
              <w:drawing>
                <wp:inline distT="0" distB="0" distL="0" distR="0" wp14:anchorId="30E2661A" wp14:editId="7873D260">
                  <wp:extent cx="4511040" cy="3076575"/>
                  <wp:effectExtent l="0" t="0" r="3810" b="0"/>
                  <wp:docPr id="1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E6AE0" w:rsidRDefault="008F5B57" w:rsidP="00952FD3">
            <w:pPr>
              <w:pStyle w:val="4"/>
              <w:jc w:val="both"/>
            </w:pPr>
            <w:r>
              <w:t>(</w:t>
            </w:r>
            <w:r>
              <w:rPr>
                <w:rFonts w:hint="eastAsia"/>
              </w:rPr>
              <w:t>二</w:t>
            </w:r>
            <w:r>
              <w:t>)一般公共预算当年拨款具体情况。</w:t>
            </w:r>
          </w:p>
          <w:p w:rsidR="000E4518" w:rsidRDefault="00DE6AE0" w:rsidP="00DE6AE0">
            <w:pPr>
              <w:pStyle w:val="4"/>
              <w:numPr>
                <w:ilvl w:val="0"/>
                <w:numId w:val="1"/>
              </w:numPr>
              <w:ind w:firstLineChars="0"/>
              <w:jc w:val="both"/>
            </w:pPr>
            <w:r>
              <w:t>科学技术支出(类)</w:t>
            </w:r>
            <w:r>
              <w:rPr>
                <w:rFonts w:hint="eastAsia"/>
              </w:rPr>
              <w:t>基础</w:t>
            </w:r>
            <w:r>
              <w:t>研究(款)</w:t>
            </w:r>
            <w:r>
              <w:rPr>
                <w:rFonts w:hint="eastAsia"/>
              </w:rPr>
              <w:t>专项基础科研</w:t>
            </w:r>
            <w:r>
              <w:t>(项) 202</w:t>
            </w:r>
            <w:r w:rsidR="00AC4D05">
              <w:rPr>
                <w:rFonts w:hint="eastAsia"/>
              </w:rPr>
              <w:t>6</w:t>
            </w:r>
            <w:r>
              <w:t>年预算数为</w:t>
            </w:r>
            <w:r>
              <w:rPr>
                <w:rFonts w:hint="eastAsia"/>
              </w:rPr>
              <w:t>1</w:t>
            </w:r>
            <w:r w:rsidR="00AC4D05">
              <w:rPr>
                <w:rFonts w:hint="eastAsia"/>
              </w:rPr>
              <w:t>288</w:t>
            </w:r>
            <w:r>
              <w:t>万元。</w:t>
            </w:r>
            <w:r w:rsidR="00952FD3">
              <w:rPr>
                <w:rFonts w:hint="eastAsia"/>
              </w:rPr>
              <w:t xml:space="preserve"> </w:t>
            </w:r>
          </w:p>
          <w:p w:rsidR="00952FD3" w:rsidRDefault="00952FD3" w:rsidP="00952FD3">
            <w:pPr>
              <w:pStyle w:val="a0"/>
              <w:numPr>
                <w:ilvl w:val="0"/>
                <w:numId w:val="1"/>
              </w:numPr>
              <w:ind w:firstLineChars="0"/>
              <w:jc w:val="both"/>
            </w:pPr>
            <w:r>
              <w:t>科学技术支出(类)应用研究(款)机构运行(项) 202</w:t>
            </w:r>
            <w:r w:rsidR="00AC4D05">
              <w:rPr>
                <w:rFonts w:hint="eastAsia"/>
              </w:rPr>
              <w:t>6</w:t>
            </w:r>
            <w:r>
              <w:t>年预算数为</w:t>
            </w:r>
            <w:r w:rsidR="00DE6AE0">
              <w:rPr>
                <w:rFonts w:hint="eastAsia"/>
              </w:rPr>
              <w:t>13</w:t>
            </w:r>
            <w:r w:rsidR="00AC4D05">
              <w:rPr>
                <w:rFonts w:hint="eastAsia"/>
              </w:rPr>
              <w:t>66.6</w:t>
            </w:r>
            <w:r>
              <w:t>万元。</w:t>
            </w:r>
          </w:p>
          <w:p w:rsidR="000E4518" w:rsidRDefault="008F5B57" w:rsidP="00DE6AE0">
            <w:pPr>
              <w:pStyle w:val="a0"/>
              <w:numPr>
                <w:ilvl w:val="0"/>
                <w:numId w:val="1"/>
              </w:numPr>
              <w:ind w:firstLineChars="0"/>
              <w:jc w:val="both"/>
            </w:pPr>
            <w:r>
              <w:t>科学技术支出(类)应用研究(款)社会公益研究(项)202</w:t>
            </w:r>
            <w:r w:rsidR="00AC4D05">
              <w:rPr>
                <w:rFonts w:hint="eastAsia"/>
              </w:rPr>
              <w:t>6</w:t>
            </w:r>
            <w:r w:rsidR="00B26989">
              <w:t>年</w:t>
            </w:r>
            <w:r>
              <w:t>预算数为</w:t>
            </w:r>
            <w:r w:rsidR="00AC4D05">
              <w:rPr>
                <w:rFonts w:hint="eastAsia"/>
              </w:rPr>
              <w:t>1022.6</w:t>
            </w:r>
            <w:r>
              <w:t>万元</w:t>
            </w:r>
            <w:r w:rsidR="00952FD3">
              <w:rPr>
                <w:rFonts w:hint="eastAsia"/>
              </w:rPr>
              <w:t>。</w:t>
            </w:r>
          </w:p>
          <w:p w:rsidR="000E4518" w:rsidRDefault="008F5B57" w:rsidP="00DE6AE0">
            <w:pPr>
              <w:pStyle w:val="a0"/>
              <w:numPr>
                <w:ilvl w:val="0"/>
                <w:numId w:val="1"/>
              </w:numPr>
              <w:ind w:firstLineChars="0"/>
              <w:jc w:val="both"/>
            </w:pPr>
            <w:r>
              <w:t>科学技术支出(类)科技条件与服务(款)科技条件专项(项)202</w:t>
            </w:r>
            <w:r w:rsidR="00AC4D05">
              <w:rPr>
                <w:rFonts w:hint="eastAsia"/>
              </w:rPr>
              <w:t>6</w:t>
            </w:r>
            <w:r>
              <w:t>年预算数为</w:t>
            </w:r>
            <w:r w:rsidR="00AC4D05">
              <w:rPr>
                <w:rFonts w:hint="eastAsia"/>
              </w:rPr>
              <w:t>2276.2</w:t>
            </w:r>
            <w:r>
              <w:t>万元。</w:t>
            </w:r>
          </w:p>
          <w:p w:rsidR="007E7E68" w:rsidRDefault="007E7E68" w:rsidP="00DE6AE0">
            <w:pPr>
              <w:pStyle w:val="a0"/>
              <w:numPr>
                <w:ilvl w:val="0"/>
                <w:numId w:val="1"/>
              </w:numPr>
              <w:ind w:firstLineChars="0"/>
              <w:jc w:val="both"/>
            </w:pPr>
            <w:r w:rsidRPr="007E7E68">
              <w:rPr>
                <w:rFonts w:hint="eastAsia"/>
              </w:rPr>
              <w:t>文化旅游体育与传媒支出</w:t>
            </w:r>
            <w:r>
              <w:t>(类)</w:t>
            </w:r>
            <w:r w:rsidRPr="007E7E68">
              <w:rPr>
                <w:rFonts w:hint="eastAsia"/>
              </w:rPr>
              <w:t>文化和旅游</w:t>
            </w:r>
            <w:r>
              <w:t>(款)</w:t>
            </w:r>
            <w:r>
              <w:rPr>
                <w:rFonts w:hint="eastAsia"/>
              </w:rPr>
              <w:t xml:space="preserve"> </w:t>
            </w:r>
            <w:r w:rsidRPr="007E7E68">
              <w:rPr>
                <w:rFonts w:hint="eastAsia"/>
              </w:rPr>
              <w:t>文化创作与保护</w:t>
            </w:r>
            <w:r>
              <w:t>(项)202</w:t>
            </w:r>
            <w:r w:rsidR="00AC4D05">
              <w:rPr>
                <w:rFonts w:hint="eastAsia"/>
              </w:rPr>
              <w:t>6</w:t>
            </w:r>
            <w:r>
              <w:t>年预算数为</w:t>
            </w:r>
            <w:r w:rsidR="00AC4D05">
              <w:rPr>
                <w:rFonts w:hint="eastAsia"/>
              </w:rPr>
              <w:t>34</w:t>
            </w:r>
            <w:r>
              <w:t>万元。</w:t>
            </w:r>
          </w:p>
          <w:p w:rsidR="000E4518" w:rsidRDefault="008F5B57" w:rsidP="00DE6AE0">
            <w:pPr>
              <w:pStyle w:val="a0"/>
              <w:numPr>
                <w:ilvl w:val="0"/>
                <w:numId w:val="1"/>
              </w:numPr>
              <w:ind w:firstLineChars="0"/>
              <w:jc w:val="both"/>
            </w:pPr>
            <w:r>
              <w:lastRenderedPageBreak/>
              <w:t>社会保障和就业支出(类)行政事业单位养老支出(款)</w:t>
            </w:r>
            <w:r>
              <w:rPr>
                <w:rFonts w:hint="eastAsia"/>
              </w:rPr>
              <w:t xml:space="preserve"> 机关事业单位基本养老保险缴费支出</w:t>
            </w:r>
            <w:r>
              <w:t>(项)202</w:t>
            </w:r>
            <w:r w:rsidR="00AC4D05">
              <w:rPr>
                <w:rFonts w:hint="eastAsia"/>
              </w:rPr>
              <w:t>6</w:t>
            </w:r>
            <w:r>
              <w:t>年预算数为</w:t>
            </w:r>
            <w:r w:rsidR="00AC4D05">
              <w:rPr>
                <w:rFonts w:hint="eastAsia"/>
              </w:rPr>
              <w:t>200.1</w:t>
            </w:r>
            <w:r>
              <w:t>万元。</w:t>
            </w:r>
          </w:p>
          <w:p w:rsidR="000E4518" w:rsidRDefault="008F5B57" w:rsidP="00DE6AE0">
            <w:pPr>
              <w:pStyle w:val="a0"/>
              <w:numPr>
                <w:ilvl w:val="0"/>
                <w:numId w:val="1"/>
              </w:numPr>
              <w:ind w:firstLineChars="0"/>
              <w:jc w:val="both"/>
            </w:pPr>
            <w:r>
              <w:t>社会保障和就业支出(类)行政事业单位养老支出(款)机关事业单位职业年金缴费支出(项)202</w:t>
            </w:r>
            <w:r w:rsidR="00AC4D05">
              <w:rPr>
                <w:rFonts w:hint="eastAsia"/>
              </w:rPr>
              <w:t>6</w:t>
            </w:r>
            <w:r>
              <w:t>年预算数为</w:t>
            </w:r>
            <w:r w:rsidR="00AC4D05">
              <w:rPr>
                <w:rFonts w:hint="eastAsia"/>
              </w:rPr>
              <w:t>114.38</w:t>
            </w:r>
            <w:r>
              <w:t>万元。</w:t>
            </w:r>
          </w:p>
          <w:p w:rsidR="000E4518" w:rsidRDefault="008F5B57" w:rsidP="00DE6AE0">
            <w:pPr>
              <w:pStyle w:val="a0"/>
              <w:numPr>
                <w:ilvl w:val="0"/>
                <w:numId w:val="1"/>
              </w:numPr>
              <w:ind w:firstLineChars="0"/>
              <w:jc w:val="both"/>
            </w:pPr>
            <w:r>
              <w:t>住房保障支出(类)住房改革支出(款)住房公积金(项)202</w:t>
            </w:r>
            <w:r w:rsidR="00AC4D05">
              <w:rPr>
                <w:rFonts w:hint="eastAsia"/>
              </w:rPr>
              <w:t>6</w:t>
            </w:r>
            <w:r>
              <w:t>年年初预算数为</w:t>
            </w:r>
            <w:r>
              <w:rPr>
                <w:rFonts w:hint="eastAsia"/>
              </w:rPr>
              <w:t>16</w:t>
            </w:r>
            <w:r w:rsidR="00DE6AE0">
              <w:rPr>
                <w:rFonts w:hint="eastAsia"/>
              </w:rPr>
              <w:t>6.45</w:t>
            </w:r>
            <w:r>
              <w:t>万元。</w:t>
            </w:r>
          </w:p>
          <w:p w:rsidR="000E4518" w:rsidRDefault="008F5B57" w:rsidP="00DE6AE0">
            <w:pPr>
              <w:pStyle w:val="a0"/>
              <w:numPr>
                <w:ilvl w:val="0"/>
                <w:numId w:val="1"/>
              </w:numPr>
              <w:ind w:firstLineChars="0"/>
              <w:jc w:val="both"/>
            </w:pPr>
            <w:r>
              <w:t>住房保障支出(类)住房改革支出(款)提租补贴(项)202</w:t>
            </w:r>
            <w:r w:rsidR="00AC4D05">
              <w:rPr>
                <w:rFonts w:hint="eastAsia"/>
              </w:rPr>
              <w:t>6</w:t>
            </w:r>
            <w:r>
              <w:t>年年初预算数为</w:t>
            </w:r>
            <w:r>
              <w:rPr>
                <w:rFonts w:hint="eastAsia"/>
              </w:rPr>
              <w:t>9</w:t>
            </w:r>
            <w:r w:rsidR="00E505E6">
              <w:t>.</w:t>
            </w:r>
            <w:r w:rsidR="00E505E6">
              <w:rPr>
                <w:rFonts w:hint="eastAsia"/>
              </w:rPr>
              <w:t>33</w:t>
            </w:r>
            <w:r>
              <w:t>万元。</w:t>
            </w:r>
          </w:p>
          <w:p w:rsidR="000E4518" w:rsidRDefault="008F5B57" w:rsidP="000C2B4D">
            <w:pPr>
              <w:pStyle w:val="a0"/>
              <w:numPr>
                <w:ilvl w:val="0"/>
                <w:numId w:val="1"/>
              </w:numPr>
              <w:ind w:firstLineChars="0"/>
              <w:jc w:val="both"/>
            </w:pPr>
            <w:r>
              <w:t>住房保障支出(类)住房改革支出(款)购房补贴(项)202</w:t>
            </w:r>
            <w:r w:rsidR="00AC4D05">
              <w:rPr>
                <w:rFonts w:hint="eastAsia"/>
              </w:rPr>
              <w:t>6</w:t>
            </w:r>
            <w:r>
              <w:t>年年初预算数为</w:t>
            </w:r>
            <w:r w:rsidR="00E505E6">
              <w:rPr>
                <w:rFonts w:hint="eastAsia"/>
              </w:rPr>
              <w:t>84.72</w:t>
            </w:r>
            <w:r>
              <w:t>万元。</w:t>
            </w:r>
          </w:p>
          <w:p w:rsidR="000E4518" w:rsidRPr="007E7E68" w:rsidRDefault="008F5B57" w:rsidP="007E7E68">
            <w:pPr>
              <w:pStyle w:val="2"/>
              <w:ind w:firstLine="640"/>
              <w:jc w:val="both"/>
              <w:rPr>
                <w:b w:val="0"/>
              </w:rPr>
            </w:pPr>
            <w:bookmarkStart w:id="10" w:name="_Toc229390047"/>
            <w:r w:rsidRPr="007E7E68">
              <w:rPr>
                <w:rFonts w:hint="eastAsia"/>
                <w:b w:val="0"/>
              </w:rPr>
              <w:t>六、关于202</w:t>
            </w:r>
            <w:r w:rsidR="00AC4D05">
              <w:rPr>
                <w:rFonts w:hint="eastAsia"/>
                <w:b w:val="0"/>
              </w:rPr>
              <w:t>6</w:t>
            </w:r>
            <w:r w:rsidRPr="007E7E68">
              <w:rPr>
                <w:rFonts w:hint="eastAsia"/>
                <w:b w:val="0"/>
              </w:rPr>
              <w:t>年一般公共预算基本支出表的说明</w:t>
            </w:r>
            <w:bookmarkEnd w:id="10"/>
          </w:p>
          <w:p w:rsidR="000E4518" w:rsidRDefault="008F5B57">
            <w:pPr>
              <w:jc w:val="both"/>
            </w:pPr>
            <w:r>
              <w:t>202</w:t>
            </w:r>
            <w:r w:rsidR="00C962BB">
              <w:rPr>
                <w:rFonts w:hint="eastAsia"/>
              </w:rPr>
              <w:t>6</w:t>
            </w:r>
            <w:r>
              <w:t>年一般公共预算基本支出</w:t>
            </w:r>
            <w:r>
              <w:rPr>
                <w:rFonts w:hint="eastAsia"/>
              </w:rPr>
              <w:t>财政拨款</w:t>
            </w:r>
            <w:r w:rsidR="007A5BF8">
              <w:rPr>
                <w:rFonts w:hint="eastAsia"/>
              </w:rPr>
              <w:t>19</w:t>
            </w:r>
            <w:r w:rsidR="00C962BB">
              <w:rPr>
                <w:rFonts w:hint="eastAsia"/>
              </w:rPr>
              <w:t>41.58</w:t>
            </w:r>
            <w:r>
              <w:t>万元，其中，人员经费</w:t>
            </w:r>
            <w:r w:rsidR="007A5BF8">
              <w:rPr>
                <w:rFonts w:hint="eastAsia"/>
              </w:rPr>
              <w:t>17</w:t>
            </w:r>
            <w:r w:rsidR="00C962BB">
              <w:rPr>
                <w:rFonts w:hint="eastAsia"/>
              </w:rPr>
              <w:t>43.98</w:t>
            </w:r>
            <w:r>
              <w:t>万元，主要包括：基本工资、津贴补贴、伙食补助</w:t>
            </w:r>
            <w:bookmarkStart w:id="11" w:name="_GoBack"/>
            <w:bookmarkEnd w:id="11"/>
            <w:r>
              <w:t>费、绩效工资、机关事业单位基本养老保险缴费、职业年金缴费、住房公积金。</w:t>
            </w:r>
          </w:p>
          <w:p w:rsidR="000E4518" w:rsidRDefault="008F5B57">
            <w:pPr>
              <w:jc w:val="both"/>
            </w:pPr>
            <w:r>
              <w:t>公用经费1</w:t>
            </w:r>
            <w:r w:rsidR="00E505E6">
              <w:rPr>
                <w:rFonts w:hint="eastAsia"/>
              </w:rPr>
              <w:t>9</w:t>
            </w:r>
            <w:r w:rsidR="007A5BF8">
              <w:rPr>
                <w:rFonts w:hint="eastAsia"/>
              </w:rPr>
              <w:t>7.</w:t>
            </w:r>
            <w:r w:rsidR="00C962BB">
              <w:rPr>
                <w:rFonts w:hint="eastAsia"/>
              </w:rPr>
              <w:t>6</w:t>
            </w:r>
            <w:r>
              <w:t>万元，主要包括：水费、电费、</w:t>
            </w:r>
            <w:r w:rsidR="007A5BF8">
              <w:rPr>
                <w:rFonts w:hint="eastAsia"/>
              </w:rPr>
              <w:t>物业管理费、</w:t>
            </w:r>
            <w:r w:rsidR="00E505E6">
              <w:rPr>
                <w:rFonts w:hint="eastAsia"/>
              </w:rPr>
              <w:t>差旅</w:t>
            </w:r>
            <w:r>
              <w:t>费、维修(护)费、</w:t>
            </w:r>
            <w:r w:rsidR="00B26989">
              <w:rPr>
                <w:rFonts w:hint="eastAsia"/>
              </w:rPr>
              <w:t>劳务费、</w:t>
            </w:r>
            <w:r>
              <w:t>工会经费</w:t>
            </w:r>
            <w:r w:rsidR="00B26989">
              <w:rPr>
                <w:rFonts w:hint="eastAsia"/>
              </w:rPr>
              <w:t>、其他交通费用</w:t>
            </w:r>
            <w:r>
              <w:t>。</w:t>
            </w:r>
          </w:p>
          <w:p w:rsidR="000E4518" w:rsidRPr="007E7E68" w:rsidRDefault="008F5B57" w:rsidP="007E7E68">
            <w:pPr>
              <w:pStyle w:val="2"/>
              <w:ind w:firstLine="640"/>
              <w:jc w:val="both"/>
              <w:rPr>
                <w:b w:val="0"/>
              </w:rPr>
            </w:pPr>
            <w:bookmarkStart w:id="12" w:name="_Toc229390048"/>
            <w:r w:rsidRPr="007E7E68">
              <w:rPr>
                <w:rFonts w:hint="eastAsia"/>
                <w:b w:val="0"/>
              </w:rPr>
              <w:lastRenderedPageBreak/>
              <w:t>七、关于202</w:t>
            </w:r>
            <w:r w:rsidR="006A7C11">
              <w:rPr>
                <w:rFonts w:hint="eastAsia"/>
                <w:b w:val="0"/>
              </w:rPr>
              <w:t>6</w:t>
            </w:r>
            <w:r w:rsidRPr="007E7E68">
              <w:rPr>
                <w:rFonts w:hint="eastAsia"/>
                <w:b w:val="0"/>
              </w:rPr>
              <w:t>年“三公”经费支出表的说明</w:t>
            </w:r>
            <w:bookmarkEnd w:id="12"/>
          </w:p>
          <w:p w:rsidR="000E4518" w:rsidRDefault="008F5B57">
            <w:pPr>
              <w:jc w:val="both"/>
            </w:pPr>
            <w:r>
              <w:t>202</w:t>
            </w:r>
            <w:r w:rsidR="006A7C11">
              <w:rPr>
                <w:rFonts w:hint="eastAsia"/>
              </w:rPr>
              <w:t>6</w:t>
            </w:r>
            <w:r>
              <w:t>年无一般公共预算“三公”经费预算支出。</w:t>
            </w:r>
          </w:p>
          <w:p w:rsidR="000E4518" w:rsidRPr="007E7E68" w:rsidRDefault="008F5B57" w:rsidP="007E7E68">
            <w:pPr>
              <w:pStyle w:val="2"/>
              <w:ind w:firstLine="640"/>
              <w:jc w:val="both"/>
              <w:rPr>
                <w:b w:val="0"/>
              </w:rPr>
            </w:pPr>
            <w:bookmarkStart w:id="13" w:name="_Toc229390049"/>
            <w:r w:rsidRPr="007E7E68">
              <w:rPr>
                <w:rFonts w:hint="eastAsia"/>
                <w:b w:val="0"/>
              </w:rPr>
              <w:t>八、202</w:t>
            </w:r>
            <w:r w:rsidR="006A7C11">
              <w:rPr>
                <w:rFonts w:hint="eastAsia"/>
                <w:b w:val="0"/>
              </w:rPr>
              <w:t>6</w:t>
            </w:r>
            <w:r w:rsidRPr="007E7E68">
              <w:rPr>
                <w:rFonts w:hint="eastAsia"/>
                <w:b w:val="0"/>
              </w:rPr>
              <w:t>年政府性基金预算支出情况的说明</w:t>
            </w:r>
            <w:bookmarkEnd w:id="13"/>
          </w:p>
          <w:p w:rsidR="000E4518" w:rsidRDefault="008F5B57">
            <w:pPr>
              <w:jc w:val="both"/>
            </w:pPr>
            <w:r>
              <w:t>202</w:t>
            </w:r>
            <w:r w:rsidR="006A7C11">
              <w:rPr>
                <w:rFonts w:hint="eastAsia"/>
              </w:rPr>
              <w:t>6</w:t>
            </w:r>
            <w:r>
              <w:t>年无政府性基金预算支出。</w:t>
            </w:r>
          </w:p>
          <w:p w:rsidR="000E4518" w:rsidRPr="007E7E68" w:rsidRDefault="008F5B57" w:rsidP="007E7E68">
            <w:pPr>
              <w:pStyle w:val="2"/>
              <w:ind w:firstLine="640"/>
              <w:jc w:val="both"/>
              <w:rPr>
                <w:b w:val="0"/>
              </w:rPr>
            </w:pPr>
            <w:bookmarkStart w:id="14" w:name="_Toc229390050"/>
            <w:r w:rsidRPr="007E7E68">
              <w:rPr>
                <w:rFonts w:hint="eastAsia"/>
                <w:b w:val="0"/>
              </w:rPr>
              <w:t>九、202</w:t>
            </w:r>
            <w:r w:rsidR="006A7C11">
              <w:rPr>
                <w:rFonts w:hint="eastAsia"/>
                <w:b w:val="0"/>
              </w:rPr>
              <w:t>6</w:t>
            </w:r>
            <w:r w:rsidRPr="007E7E68">
              <w:rPr>
                <w:rFonts w:hint="eastAsia"/>
                <w:b w:val="0"/>
              </w:rPr>
              <w:t>年国有资本经营预算支出情况的说明</w:t>
            </w:r>
            <w:bookmarkEnd w:id="14"/>
          </w:p>
          <w:p w:rsidR="000E4518" w:rsidRDefault="008F5B57">
            <w:pPr>
              <w:jc w:val="both"/>
            </w:pPr>
            <w:r>
              <w:t>202</w:t>
            </w:r>
            <w:r w:rsidR="006A7C11">
              <w:rPr>
                <w:rFonts w:hint="eastAsia"/>
              </w:rPr>
              <w:t>6</w:t>
            </w:r>
            <w:r>
              <w:t>年无国有资本经营预算支出。</w:t>
            </w:r>
          </w:p>
          <w:p w:rsidR="000E4518" w:rsidRPr="007E7E68" w:rsidRDefault="008F5B57" w:rsidP="007E7E68">
            <w:pPr>
              <w:pStyle w:val="2"/>
              <w:ind w:firstLine="640"/>
              <w:jc w:val="both"/>
              <w:rPr>
                <w:b w:val="0"/>
              </w:rPr>
            </w:pPr>
            <w:bookmarkStart w:id="15" w:name="_Toc229390051"/>
            <w:r w:rsidRPr="007E7E68">
              <w:rPr>
                <w:rFonts w:hint="eastAsia"/>
                <w:b w:val="0"/>
              </w:rPr>
              <w:t>十、关于202</w:t>
            </w:r>
            <w:r w:rsidR="006A7C11">
              <w:rPr>
                <w:rFonts w:hint="eastAsia"/>
                <w:b w:val="0"/>
              </w:rPr>
              <w:t>6</w:t>
            </w:r>
            <w:r w:rsidRPr="007E7E68">
              <w:rPr>
                <w:rFonts w:hint="eastAsia"/>
                <w:b w:val="0"/>
              </w:rPr>
              <w:t>年其他重要事项情况说明</w:t>
            </w:r>
            <w:bookmarkEnd w:id="15"/>
          </w:p>
          <w:p w:rsidR="000E4518" w:rsidRDefault="008F5B57">
            <w:pPr>
              <w:pStyle w:val="4"/>
              <w:jc w:val="both"/>
            </w:pPr>
            <w:r>
              <w:t>(</w:t>
            </w:r>
            <w:proofErr w:type="gramStart"/>
            <w:r>
              <w:rPr>
                <w:rFonts w:hint="eastAsia"/>
              </w:rPr>
              <w:t>一</w:t>
            </w:r>
            <w:proofErr w:type="gramEnd"/>
            <w:r>
              <w:t>)政府采购情况说明。</w:t>
            </w:r>
          </w:p>
          <w:p w:rsidR="000E4518" w:rsidRDefault="008F5B57">
            <w:pPr>
              <w:jc w:val="both"/>
            </w:pPr>
            <w:r>
              <w:t>202</w:t>
            </w:r>
            <w:r w:rsidR="006A7C11">
              <w:rPr>
                <w:rFonts w:hint="eastAsia"/>
              </w:rPr>
              <w:t>6</w:t>
            </w:r>
            <w:r>
              <w:t>年</w:t>
            </w:r>
            <w:r>
              <w:rPr>
                <w:rFonts w:hint="eastAsia"/>
              </w:rPr>
              <w:t>我单位</w:t>
            </w:r>
            <w:r>
              <w:t>政府采购预算总额</w:t>
            </w:r>
            <w:r w:rsidR="006857FB">
              <w:rPr>
                <w:rFonts w:hint="eastAsia"/>
              </w:rPr>
              <w:t>2367.56</w:t>
            </w:r>
            <w:r>
              <w:t>万元，其中：政府采购货物预算</w:t>
            </w:r>
            <w:r w:rsidR="006857FB">
              <w:rPr>
                <w:rFonts w:hint="eastAsia"/>
              </w:rPr>
              <w:t>2317.86</w:t>
            </w:r>
            <w:r>
              <w:t>万元、政府采购服务预算</w:t>
            </w:r>
            <w:r w:rsidR="006857FB">
              <w:rPr>
                <w:rFonts w:hint="eastAsia"/>
              </w:rPr>
              <w:t>49.7</w:t>
            </w:r>
            <w:r>
              <w:t>万元。</w:t>
            </w:r>
          </w:p>
          <w:p w:rsidR="000E4518" w:rsidRDefault="008F5B57">
            <w:pPr>
              <w:pStyle w:val="4"/>
              <w:jc w:val="both"/>
            </w:pPr>
            <w:r>
              <w:t>(</w:t>
            </w:r>
            <w:r>
              <w:rPr>
                <w:rFonts w:hint="eastAsia"/>
              </w:rPr>
              <w:t>二</w:t>
            </w:r>
            <w:r>
              <w:t>)国有资产占有使用情况说明。</w:t>
            </w:r>
          </w:p>
          <w:p w:rsidR="000E4518" w:rsidRDefault="008F5B57">
            <w:pPr>
              <w:jc w:val="both"/>
            </w:pPr>
            <w:r>
              <w:t>截至202</w:t>
            </w:r>
            <w:r w:rsidR="006857FB">
              <w:rPr>
                <w:rFonts w:hint="eastAsia"/>
              </w:rPr>
              <w:t>5</w:t>
            </w:r>
            <w:r>
              <w:t>年</w:t>
            </w:r>
            <w:r w:rsidR="00854CE1" w:rsidRPr="00854CE1">
              <w:t>12月31日</w:t>
            </w:r>
            <w:r>
              <w:t>，</w:t>
            </w:r>
            <w:r w:rsidR="00854CE1" w:rsidRPr="00854CE1">
              <w:t>医学实验中心共有车辆2辆（台），单价100万元（含）以上设备</w:t>
            </w:r>
            <w:r w:rsidR="007A5BF8">
              <w:rPr>
                <w:rFonts w:hint="eastAsia"/>
              </w:rPr>
              <w:t>4</w:t>
            </w:r>
            <w:r w:rsidR="006857FB">
              <w:rPr>
                <w:rFonts w:hint="eastAsia"/>
              </w:rPr>
              <w:t>9</w:t>
            </w:r>
            <w:r w:rsidR="00854CE1" w:rsidRPr="00854CE1">
              <w:t>台（套）</w:t>
            </w:r>
            <w:r>
              <w:t>。</w:t>
            </w:r>
          </w:p>
          <w:p w:rsidR="000E4518" w:rsidRDefault="008F5B57" w:rsidP="005830B2">
            <w:pPr>
              <w:jc w:val="both"/>
            </w:pPr>
            <w:r>
              <w:t>202</w:t>
            </w:r>
            <w:r w:rsidR="006857FB">
              <w:rPr>
                <w:rFonts w:hint="eastAsia"/>
              </w:rPr>
              <w:t>6</w:t>
            </w:r>
            <w:r>
              <w:t>年部门预算安排购置单位价值</w:t>
            </w:r>
            <w:r w:rsidR="00155492">
              <w:rPr>
                <w:rFonts w:hint="eastAsia"/>
              </w:rPr>
              <w:t>100</w:t>
            </w:r>
            <w:r>
              <w:t>万元以上的设备</w:t>
            </w:r>
            <w:r w:rsidR="006857FB">
              <w:rPr>
                <w:rFonts w:hint="eastAsia"/>
              </w:rPr>
              <w:t>5</w:t>
            </w:r>
            <w:r>
              <w:t>台(套)。</w:t>
            </w:r>
          </w:p>
          <w:p w:rsidR="000E4518" w:rsidRDefault="008F5B57">
            <w:pPr>
              <w:pStyle w:val="4"/>
              <w:jc w:val="both"/>
            </w:pPr>
            <w:r>
              <w:lastRenderedPageBreak/>
              <w:t>(</w:t>
            </w:r>
            <w:r>
              <w:rPr>
                <w:rFonts w:hint="eastAsia"/>
              </w:rPr>
              <w:t>三</w:t>
            </w:r>
            <w:r>
              <w:t>)预算绩效情况说明。</w:t>
            </w:r>
          </w:p>
          <w:p w:rsidR="000E4518" w:rsidRDefault="008F5B57">
            <w:pPr>
              <w:jc w:val="both"/>
            </w:pPr>
            <w:r>
              <w:t>202</w:t>
            </w:r>
            <w:r w:rsidR="00D759C8">
              <w:rPr>
                <w:rFonts w:hint="eastAsia"/>
              </w:rPr>
              <w:t>6</w:t>
            </w:r>
            <w:r>
              <w:t>年</w:t>
            </w:r>
            <w:r>
              <w:rPr>
                <w:rFonts w:hint="eastAsia"/>
              </w:rPr>
              <w:t>我单位</w:t>
            </w:r>
            <w:r>
              <w:t>所有项目都纳入绩效目标管理</w:t>
            </w:r>
            <w:r>
              <w:rPr>
                <w:rFonts w:hint="eastAsia"/>
              </w:rPr>
              <w:t>，</w:t>
            </w:r>
            <w:r>
              <w:t>涉及</w:t>
            </w:r>
            <w:r>
              <w:rPr>
                <w:rFonts w:hint="eastAsia"/>
              </w:rPr>
              <w:t>一般</w:t>
            </w:r>
            <w:r>
              <w:t>公共预算拨款</w:t>
            </w:r>
            <w:r w:rsidR="00D759C8">
              <w:rPr>
                <w:rFonts w:hint="eastAsia"/>
              </w:rPr>
              <w:t>5785.39</w:t>
            </w:r>
            <w:r>
              <w:rPr>
                <w:rFonts w:hint="eastAsia"/>
              </w:rPr>
              <w:t>万元。</w:t>
            </w:r>
          </w:p>
          <w:p w:rsidR="000E4518" w:rsidRPr="007E7E68" w:rsidRDefault="008F5B57">
            <w:pPr>
              <w:pStyle w:val="1"/>
              <w:ind w:firstLineChars="0" w:firstLine="0"/>
              <w:rPr>
                <w:b w:val="0"/>
              </w:rPr>
            </w:pPr>
            <w:bookmarkStart w:id="16" w:name="_Toc229390052"/>
            <w:r w:rsidRPr="007E7E68">
              <w:rPr>
                <w:rFonts w:hint="eastAsia"/>
                <w:b w:val="0"/>
              </w:rPr>
              <w:t>第四部分 名词解释</w:t>
            </w:r>
            <w:bookmarkEnd w:id="16"/>
          </w:p>
          <w:p w:rsidR="000E4518" w:rsidRPr="007E7E68" w:rsidRDefault="008F5B57" w:rsidP="007E7E68">
            <w:pPr>
              <w:pStyle w:val="2"/>
              <w:ind w:firstLine="640"/>
              <w:jc w:val="both"/>
              <w:rPr>
                <w:b w:val="0"/>
              </w:rPr>
            </w:pPr>
            <w:bookmarkStart w:id="17" w:name="_Toc229390053"/>
            <w:r w:rsidRPr="007E7E68">
              <w:rPr>
                <w:rFonts w:hint="eastAsia"/>
                <w:b w:val="0"/>
              </w:rPr>
              <w:t>一、收入科目</w:t>
            </w:r>
            <w:bookmarkEnd w:id="17"/>
          </w:p>
          <w:p w:rsidR="000E4518" w:rsidRDefault="008F5B57">
            <w:pPr>
              <w:jc w:val="both"/>
            </w:pPr>
            <w:r>
              <w:t>(</w:t>
            </w:r>
            <w:proofErr w:type="gramStart"/>
            <w:r>
              <w:t>一</w:t>
            </w:r>
            <w:proofErr w:type="gramEnd"/>
            <w:r>
              <w:t>)一般公共预算拨款收入：指中央财政当年拨付的资金。</w:t>
            </w:r>
          </w:p>
          <w:p w:rsidR="000E4518" w:rsidRDefault="008F5B57">
            <w:pPr>
              <w:jc w:val="both"/>
            </w:pPr>
            <w:r>
              <w:t>(二)事业收入：指事业单位开展专业业务活动及辅助活动所取得的收入。</w:t>
            </w:r>
          </w:p>
          <w:p w:rsidR="000E4518" w:rsidRDefault="008F5B57">
            <w:pPr>
              <w:jc w:val="both"/>
            </w:pPr>
            <w:r>
              <w:t>(</w:t>
            </w:r>
            <w:r>
              <w:rPr>
                <w:rFonts w:hint="eastAsia"/>
              </w:rPr>
              <w:t>三</w:t>
            </w:r>
            <w:r>
              <w:t>)其他收入：指除上述“财政拨款收入”、“事业收入”、“事业单位经营收入”等以外的收入。主要是按规定动用的售房收入、存款利息收入等。</w:t>
            </w:r>
          </w:p>
          <w:p w:rsidR="000E4518" w:rsidRDefault="008F5B57">
            <w:pPr>
              <w:jc w:val="both"/>
            </w:pPr>
            <w:r>
              <w:t>(</w:t>
            </w:r>
            <w:r>
              <w:rPr>
                <w:rFonts w:hint="eastAsia"/>
              </w:rPr>
              <w:t>四</w:t>
            </w:r>
            <w:r>
              <w:t>)上年结转：指以前年度安排、结转到本年仍按原规定用途继续使用的资金。</w:t>
            </w:r>
          </w:p>
          <w:p w:rsidR="000E4518" w:rsidRPr="007E7E68" w:rsidRDefault="008F5B57" w:rsidP="007E7E68">
            <w:pPr>
              <w:pStyle w:val="2"/>
              <w:ind w:firstLine="640"/>
              <w:jc w:val="both"/>
              <w:rPr>
                <w:b w:val="0"/>
              </w:rPr>
            </w:pPr>
            <w:bookmarkStart w:id="18" w:name="_Toc229390054"/>
            <w:r w:rsidRPr="007E7E68">
              <w:rPr>
                <w:rFonts w:hint="eastAsia"/>
                <w:b w:val="0"/>
              </w:rPr>
              <w:t>二、支出科目</w:t>
            </w:r>
            <w:bookmarkEnd w:id="18"/>
          </w:p>
          <w:p w:rsidR="000E4518" w:rsidRDefault="008F5B57">
            <w:pPr>
              <w:jc w:val="both"/>
            </w:pPr>
            <w:r>
              <w:t>(</w:t>
            </w:r>
            <w:proofErr w:type="gramStart"/>
            <w:r>
              <w:rPr>
                <w:rFonts w:hint="eastAsia"/>
              </w:rPr>
              <w:t>一</w:t>
            </w:r>
            <w:proofErr w:type="gramEnd"/>
            <w:r>
              <w:t>)科学技术支出(类)：反映用于科学技术方面的支出，主要涉及应用研究、科技条件与服务、其他科学技术支出等。</w:t>
            </w:r>
          </w:p>
          <w:p w:rsidR="000E4518" w:rsidRDefault="008F5B57">
            <w:pPr>
              <w:jc w:val="both"/>
            </w:pPr>
            <w:r>
              <w:lastRenderedPageBreak/>
              <w:t>机构运行(项)：反映应用</w:t>
            </w:r>
            <w:r>
              <w:rPr>
                <w:rFonts w:hint="eastAsia"/>
              </w:rPr>
              <w:t>于</w:t>
            </w:r>
            <w:r>
              <w:t>研究机构的基本支出。</w:t>
            </w:r>
          </w:p>
          <w:p w:rsidR="000E4518" w:rsidRDefault="008F5B57">
            <w:pPr>
              <w:jc w:val="both"/>
            </w:pPr>
            <w:r>
              <w:t>社会公益研究(项)：反映从事卫生、劳动保护、计划生育、环境科学、农业等社会公益专项科研方面的支出。</w:t>
            </w:r>
          </w:p>
          <w:p w:rsidR="000E4518" w:rsidRDefault="008F5B57">
            <w:pPr>
              <w:jc w:val="both"/>
            </w:pPr>
            <w:r>
              <w:t>其他应用研究支出(项)：反映除上述项目以外其他用于应用研究方面的支出。</w:t>
            </w:r>
          </w:p>
          <w:p w:rsidR="000E4518" w:rsidRDefault="008F5B57">
            <w:pPr>
              <w:jc w:val="both"/>
            </w:pPr>
            <w:r>
              <w:t>科技条件专项(项)：反映国家用于完善科技条件的支出，包括科技文献信息、网络环境支撑等科技条件专项支出等。</w:t>
            </w:r>
          </w:p>
          <w:p w:rsidR="00B42BD7" w:rsidRDefault="00B42BD7" w:rsidP="00B42BD7">
            <w:pPr>
              <w:jc w:val="both"/>
            </w:pPr>
            <w:r>
              <w:t>(二)文化旅游体育与传媒支出(类):反政府在文化、旅游、文物、体育、广播影视、新闻出版等方面的文出。文化和旅游(款):反映政府用于公共文化设施、艺术表演团体、文化艺术活动、对外文化交流及旅游业管理与服务方面的支出。</w:t>
            </w:r>
          </w:p>
          <w:p w:rsidR="00B42BD7" w:rsidRDefault="00B42BD7" w:rsidP="00B42BD7">
            <w:pPr>
              <w:jc w:val="both"/>
            </w:pPr>
            <w:r>
              <w:rPr>
                <w:rFonts w:hint="eastAsia"/>
              </w:rPr>
              <w:t>文化创作与保护</w:t>
            </w:r>
            <w:r>
              <w:t>(项):</w:t>
            </w:r>
            <w:proofErr w:type="gramStart"/>
            <w:r>
              <w:t>反决鼓励</w:t>
            </w:r>
            <w:proofErr w:type="gramEnd"/>
            <w:r>
              <w:t>文学、艺术创作和民族民间传统文化保护方面</w:t>
            </w:r>
            <w:r w:rsidR="001265DB">
              <w:rPr>
                <w:rFonts w:hint="eastAsia"/>
              </w:rPr>
              <w:t>的支出。</w:t>
            </w:r>
          </w:p>
          <w:p w:rsidR="000E4518" w:rsidRDefault="008F5B57">
            <w:pPr>
              <w:jc w:val="both"/>
            </w:pPr>
            <w:r>
              <w:t>(</w:t>
            </w:r>
            <w:r w:rsidR="00B42BD7">
              <w:rPr>
                <w:rFonts w:hint="eastAsia"/>
              </w:rPr>
              <w:t>三</w:t>
            </w:r>
            <w:r>
              <w:t>)社会保障和就业支出(类)：反映政府在社会保障与就业方面的支出。</w:t>
            </w:r>
          </w:p>
          <w:p w:rsidR="000E4518" w:rsidRDefault="008F5B57">
            <w:pPr>
              <w:jc w:val="both"/>
            </w:pPr>
            <w:r>
              <w:t>机关事业单位基本养老保险缴费支出(项)：反映机关事业单位实施养老保险制度由单位缴纳的基本养老保险费支出。</w:t>
            </w:r>
          </w:p>
          <w:p w:rsidR="000E4518" w:rsidRDefault="008F5B57">
            <w:pPr>
              <w:jc w:val="both"/>
            </w:pPr>
            <w:r>
              <w:lastRenderedPageBreak/>
              <w:t>机关事业单位职业年金缴费支出(项)：反映机关事业单位实施养老保险制度由单位实际缴纳的职业年金支出。</w:t>
            </w:r>
          </w:p>
          <w:p w:rsidR="000E4518" w:rsidRDefault="008F5B57">
            <w:pPr>
              <w:jc w:val="both"/>
            </w:pPr>
            <w:r>
              <w:t>(</w:t>
            </w:r>
            <w:r w:rsidR="00B42BD7">
              <w:rPr>
                <w:rFonts w:hint="eastAsia"/>
              </w:rPr>
              <w:t>四</w:t>
            </w:r>
            <w:r>
              <w:t>)住房保障支出(类)：集中反映政府用于住房方面的支出。</w:t>
            </w:r>
          </w:p>
          <w:p w:rsidR="000E4518" w:rsidRDefault="008F5B57">
            <w:pPr>
              <w:jc w:val="both"/>
            </w:pPr>
            <w:r>
              <w:t>住房改革支出(款)：指行政事业单位用财政拨款资金和其他资金等安排的住房改革支出。</w:t>
            </w:r>
          </w:p>
          <w:p w:rsidR="000E4518" w:rsidRDefault="008F5B57">
            <w:pPr>
              <w:jc w:val="both"/>
            </w:pPr>
            <w:r>
              <w:t>住房公积金(项)：指按照《住房公积金管理条例》的规定，由单位及其在职职工缴存的长期住房储金。该项政策始于上世纪九十年代中期，在全国机关、企事业单位在职职工中普遍实施，缴存比例最低不低于5%，最高不超过12%，缴存基数为职工本人上年工资</w:t>
            </w:r>
            <w:r>
              <w:rPr>
                <w:rFonts w:hint="eastAsia"/>
              </w:rPr>
              <w:t>收入</w:t>
            </w:r>
            <w:r>
              <w:t>。事业单位缴存基数包括国家统一规定的岗位工资、薪级工资、绩效工资、艰苦边远地区津贴、特殊岗位津贴等。</w:t>
            </w:r>
          </w:p>
          <w:p w:rsidR="000E4518" w:rsidRDefault="008F5B57">
            <w:pPr>
              <w:jc w:val="both"/>
            </w:pPr>
            <w:r>
              <w:t>提租补贴(项)：指经国务院批准，于2000年开始针对在京中央单位公有住房租金标准提高发放的补贴，中央在京单位按照在编职工人数和离退休人数以及相应职级的补贴标准确定。</w:t>
            </w:r>
          </w:p>
          <w:p w:rsidR="000E4518" w:rsidRDefault="008F5B57">
            <w:pPr>
              <w:jc w:val="both"/>
            </w:pPr>
            <w:r>
              <w:t>购房补贴(项)：指根据《国务院关于进一步深化城镇住房制度改革加快住房建设的通知》(国发[1998]23号)的规定，</w:t>
            </w:r>
            <w:r>
              <w:lastRenderedPageBreak/>
              <w:t>从1998年下半年停止实物分房后，房价收入比超过4倍以上地区对无房和住房未达标职工发放的住房货币化改革补贴资金。中央行政事业单位从2000年开始发放购房补贴资金，地方行政事业单位从1999年陆续开始发放购房补贴资金，企业根据本单位情况自行确定。在京中央单位按照《中共中央办公厅 国务院办公厅转发建设部等单位&lt;关于完善在京中央和国家机关住房制度的若干意见&gt;的通知》(</w:t>
            </w:r>
            <w:proofErr w:type="gramStart"/>
            <w:r>
              <w:t>厅字</w:t>
            </w:r>
            <w:proofErr w:type="gramEnd"/>
            <w:r>
              <w:t>[2005]8号)规定的标准执行，京外中央单位按照所在地人民政府住房分配货币化改革的政策规定和标准执行。</w:t>
            </w:r>
          </w:p>
          <w:p w:rsidR="000E4518" w:rsidRPr="007E7E68" w:rsidRDefault="008F5B57" w:rsidP="007E7E68">
            <w:pPr>
              <w:pStyle w:val="2"/>
              <w:ind w:firstLine="640"/>
              <w:jc w:val="both"/>
              <w:rPr>
                <w:b w:val="0"/>
              </w:rPr>
            </w:pPr>
            <w:bookmarkStart w:id="19" w:name="_Toc229390055"/>
            <w:r w:rsidRPr="007E7E68">
              <w:rPr>
                <w:rFonts w:hint="eastAsia"/>
                <w:b w:val="0"/>
              </w:rPr>
              <w:t>三、“三公”经费</w:t>
            </w:r>
            <w:bookmarkEnd w:id="19"/>
          </w:p>
          <w:p w:rsidR="000E4518" w:rsidRDefault="008F5B57">
            <w:pPr>
              <w:jc w:val="both"/>
            </w:pPr>
            <w:r>
              <w:t>纳入预算管理的“三公”经费主要指用财政拨款安排的因公出国(境)费、公务用车购置及运行费和公务接待费。其中，</w:t>
            </w:r>
          </w:p>
          <w:p w:rsidR="000E4518" w:rsidRDefault="008F5B57">
            <w:pPr>
              <w:jc w:val="both"/>
            </w:pPr>
            <w:r>
              <w:t>因公出国(境)</w:t>
            </w:r>
            <w:proofErr w:type="gramStart"/>
            <w:r>
              <w:t>费反映</w:t>
            </w:r>
            <w:proofErr w:type="gramEnd"/>
            <w:r>
              <w:t>单位公务出国(境)的住宿费、旅费、伙食补助费、杂费、培训费等支出;</w:t>
            </w:r>
          </w:p>
          <w:p w:rsidR="000E4518" w:rsidRDefault="008F5B57">
            <w:pPr>
              <w:jc w:val="both"/>
            </w:pPr>
            <w:r>
              <w:t>公务用车购置及运行</w:t>
            </w:r>
            <w:proofErr w:type="gramStart"/>
            <w:r>
              <w:t>费反映</w:t>
            </w:r>
            <w:proofErr w:type="gramEnd"/>
            <w:r>
              <w:t>单位公务用车购置费及租用费、燃料费、维修费、过路过桥费、保险费、安全奖励费用等支出;</w:t>
            </w:r>
          </w:p>
          <w:p w:rsidR="000E4518" w:rsidRDefault="008F5B57">
            <w:pPr>
              <w:jc w:val="both"/>
            </w:pPr>
            <w:r>
              <w:t>公务接待</w:t>
            </w:r>
            <w:proofErr w:type="gramStart"/>
            <w:r>
              <w:t>费反映</w:t>
            </w:r>
            <w:proofErr w:type="gramEnd"/>
            <w:r>
              <w:t>单位按规定开支的各类公务接待(含外</w:t>
            </w:r>
            <w:r>
              <w:lastRenderedPageBreak/>
              <w:t>宾接待)支出。</w:t>
            </w:r>
          </w:p>
        </w:tc>
      </w:tr>
    </w:tbl>
    <w:p w:rsidR="000E4518" w:rsidRDefault="000E4518">
      <w:pPr>
        <w:jc w:val="both"/>
      </w:pPr>
    </w:p>
    <w:sectPr w:rsidR="000E4518" w:rsidSect="000E4518">
      <w:headerReference w:type="even" r:id="rId13"/>
      <w:headerReference w:type="default" r:id="rId14"/>
      <w:footerReference w:type="even" r:id="rId15"/>
      <w:footerReference w:type="default" r:id="rId16"/>
      <w:headerReference w:type="first" r:id="rId17"/>
      <w:footerReference w:type="first" r:id="rId1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4628" w:rsidRDefault="00F44628">
      <w:r>
        <w:separator/>
      </w:r>
    </w:p>
  </w:endnote>
  <w:endnote w:type="continuationSeparator" w:id="0">
    <w:p w:rsidR="00F44628" w:rsidRDefault="00F446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宋体"/>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等线 Light">
    <w:altName w:val="宋体"/>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518" w:rsidRDefault="000E4518">
    <w:pPr>
      <w:pStyle w:val="a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518" w:rsidRDefault="000E4518" w:rsidP="00A532B1">
    <w:pPr>
      <w:pStyle w:val="a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518" w:rsidRDefault="000E4518">
    <w:pPr>
      <w:pStyle w:val="a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4628" w:rsidRDefault="00F44628">
      <w:pPr>
        <w:spacing w:before="0" w:after="0"/>
      </w:pPr>
      <w:r>
        <w:separator/>
      </w:r>
    </w:p>
  </w:footnote>
  <w:footnote w:type="continuationSeparator" w:id="0">
    <w:p w:rsidR="00F44628" w:rsidRDefault="00F44628">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518" w:rsidRDefault="000E4518">
    <w:pPr>
      <w:pStyle w:val="a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518" w:rsidRDefault="000E4518" w:rsidP="00A532B1">
    <w:pPr>
      <w:pStyle w:val="a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4518" w:rsidRDefault="000E4518">
    <w:pPr>
      <w:pStyle w:val="a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D32D7E"/>
    <w:multiLevelType w:val="hybridMultilevel"/>
    <w:tmpl w:val="B7CA7892"/>
    <w:lvl w:ilvl="0" w:tplc="0409000F">
      <w:start w:val="1"/>
      <w:numFmt w:val="decimal"/>
      <w:lvlText w:val="%1."/>
      <w:lvlJc w:val="left"/>
      <w:pPr>
        <w:ind w:left="1060" w:hanging="420"/>
      </w:p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DExODFjNjhlOWI1NTY2MWI3OTM3NDI4ZjQ1YzJkNWYifQ=="/>
  </w:docVars>
  <w:rsids>
    <w:rsidRoot w:val="00010AAE"/>
    <w:rsid w:val="00007F91"/>
    <w:rsid w:val="00010AAE"/>
    <w:rsid w:val="000151F6"/>
    <w:rsid w:val="00067E51"/>
    <w:rsid w:val="00090AB2"/>
    <w:rsid w:val="000B3365"/>
    <w:rsid w:val="000C2B4D"/>
    <w:rsid w:val="000C3571"/>
    <w:rsid w:val="000D5BCB"/>
    <w:rsid w:val="000E4518"/>
    <w:rsid w:val="000F5666"/>
    <w:rsid w:val="00113C5B"/>
    <w:rsid w:val="0011593C"/>
    <w:rsid w:val="001265DB"/>
    <w:rsid w:val="00155492"/>
    <w:rsid w:val="001844F0"/>
    <w:rsid w:val="00193AFD"/>
    <w:rsid w:val="001940CD"/>
    <w:rsid w:val="001C7EA4"/>
    <w:rsid w:val="001D729D"/>
    <w:rsid w:val="001F4DA9"/>
    <w:rsid w:val="00212EE5"/>
    <w:rsid w:val="00217F8E"/>
    <w:rsid w:val="002364B7"/>
    <w:rsid w:val="0024046F"/>
    <w:rsid w:val="0024760C"/>
    <w:rsid w:val="00261489"/>
    <w:rsid w:val="00294AE3"/>
    <w:rsid w:val="002B0D06"/>
    <w:rsid w:val="002B5EDD"/>
    <w:rsid w:val="002E075D"/>
    <w:rsid w:val="002E7209"/>
    <w:rsid w:val="00300715"/>
    <w:rsid w:val="00302E4E"/>
    <w:rsid w:val="00306DC3"/>
    <w:rsid w:val="00313649"/>
    <w:rsid w:val="003366CC"/>
    <w:rsid w:val="00337493"/>
    <w:rsid w:val="003958CC"/>
    <w:rsid w:val="003A20D3"/>
    <w:rsid w:val="003A7C0A"/>
    <w:rsid w:val="003B338A"/>
    <w:rsid w:val="003D6238"/>
    <w:rsid w:val="004543F3"/>
    <w:rsid w:val="004C1363"/>
    <w:rsid w:val="004C2B08"/>
    <w:rsid w:val="004C2C71"/>
    <w:rsid w:val="004C4F63"/>
    <w:rsid w:val="004C59DC"/>
    <w:rsid w:val="00564266"/>
    <w:rsid w:val="005830B2"/>
    <w:rsid w:val="005A7154"/>
    <w:rsid w:val="005A7C35"/>
    <w:rsid w:val="005B058F"/>
    <w:rsid w:val="005B1F34"/>
    <w:rsid w:val="005D17D9"/>
    <w:rsid w:val="005E0E09"/>
    <w:rsid w:val="005E2143"/>
    <w:rsid w:val="005E6262"/>
    <w:rsid w:val="005F65C8"/>
    <w:rsid w:val="006018C8"/>
    <w:rsid w:val="00604232"/>
    <w:rsid w:val="006159EE"/>
    <w:rsid w:val="006249EA"/>
    <w:rsid w:val="00641F1B"/>
    <w:rsid w:val="006719A1"/>
    <w:rsid w:val="006857FB"/>
    <w:rsid w:val="0069325D"/>
    <w:rsid w:val="006A243F"/>
    <w:rsid w:val="006A7C11"/>
    <w:rsid w:val="006B00EF"/>
    <w:rsid w:val="006C373F"/>
    <w:rsid w:val="006E3FF2"/>
    <w:rsid w:val="006F03DD"/>
    <w:rsid w:val="006F2DA3"/>
    <w:rsid w:val="00742971"/>
    <w:rsid w:val="007542FC"/>
    <w:rsid w:val="00773F66"/>
    <w:rsid w:val="00776EA0"/>
    <w:rsid w:val="00792EEB"/>
    <w:rsid w:val="007A2BF1"/>
    <w:rsid w:val="007A5BF8"/>
    <w:rsid w:val="007B4CC5"/>
    <w:rsid w:val="007C6F87"/>
    <w:rsid w:val="007D365E"/>
    <w:rsid w:val="007E7E68"/>
    <w:rsid w:val="008064AC"/>
    <w:rsid w:val="00811AA6"/>
    <w:rsid w:val="008148DB"/>
    <w:rsid w:val="00817201"/>
    <w:rsid w:val="0083361B"/>
    <w:rsid w:val="008418E9"/>
    <w:rsid w:val="00843100"/>
    <w:rsid w:val="00854CE1"/>
    <w:rsid w:val="008563A4"/>
    <w:rsid w:val="00857C6B"/>
    <w:rsid w:val="00872ADC"/>
    <w:rsid w:val="008A072B"/>
    <w:rsid w:val="008B5F3B"/>
    <w:rsid w:val="008C25BF"/>
    <w:rsid w:val="008F0059"/>
    <w:rsid w:val="008F5B57"/>
    <w:rsid w:val="00930988"/>
    <w:rsid w:val="00952FD3"/>
    <w:rsid w:val="00967B20"/>
    <w:rsid w:val="00987B71"/>
    <w:rsid w:val="009A61A2"/>
    <w:rsid w:val="009B18C9"/>
    <w:rsid w:val="009E070A"/>
    <w:rsid w:val="009E4CC7"/>
    <w:rsid w:val="009F1067"/>
    <w:rsid w:val="009F408B"/>
    <w:rsid w:val="009F4852"/>
    <w:rsid w:val="00A532B1"/>
    <w:rsid w:val="00A73D57"/>
    <w:rsid w:val="00A8713D"/>
    <w:rsid w:val="00A97C81"/>
    <w:rsid w:val="00AA3790"/>
    <w:rsid w:val="00AB7112"/>
    <w:rsid w:val="00AB789D"/>
    <w:rsid w:val="00AC4D05"/>
    <w:rsid w:val="00AE0AF1"/>
    <w:rsid w:val="00AE5E5E"/>
    <w:rsid w:val="00AF44CF"/>
    <w:rsid w:val="00B24D43"/>
    <w:rsid w:val="00B26989"/>
    <w:rsid w:val="00B42BD7"/>
    <w:rsid w:val="00B50821"/>
    <w:rsid w:val="00B61286"/>
    <w:rsid w:val="00B67434"/>
    <w:rsid w:val="00B830DC"/>
    <w:rsid w:val="00BC2EB3"/>
    <w:rsid w:val="00BD7E26"/>
    <w:rsid w:val="00C14CCF"/>
    <w:rsid w:val="00C202A5"/>
    <w:rsid w:val="00C35674"/>
    <w:rsid w:val="00C50DB7"/>
    <w:rsid w:val="00C53E2C"/>
    <w:rsid w:val="00C55E81"/>
    <w:rsid w:val="00C962BB"/>
    <w:rsid w:val="00CA76C1"/>
    <w:rsid w:val="00CB555C"/>
    <w:rsid w:val="00CC3D6C"/>
    <w:rsid w:val="00CD587A"/>
    <w:rsid w:val="00D05D1D"/>
    <w:rsid w:val="00D218E5"/>
    <w:rsid w:val="00D237A9"/>
    <w:rsid w:val="00D23B4F"/>
    <w:rsid w:val="00D511F9"/>
    <w:rsid w:val="00D51869"/>
    <w:rsid w:val="00D54DA9"/>
    <w:rsid w:val="00D759C8"/>
    <w:rsid w:val="00D9027B"/>
    <w:rsid w:val="00D930F2"/>
    <w:rsid w:val="00DB4EC3"/>
    <w:rsid w:val="00DD2CDF"/>
    <w:rsid w:val="00DE6AE0"/>
    <w:rsid w:val="00E04249"/>
    <w:rsid w:val="00E11BBB"/>
    <w:rsid w:val="00E16391"/>
    <w:rsid w:val="00E27F3F"/>
    <w:rsid w:val="00E32304"/>
    <w:rsid w:val="00E42C8D"/>
    <w:rsid w:val="00E505E6"/>
    <w:rsid w:val="00EA17BD"/>
    <w:rsid w:val="00EE286C"/>
    <w:rsid w:val="00F01BF2"/>
    <w:rsid w:val="00F16921"/>
    <w:rsid w:val="00F43DB6"/>
    <w:rsid w:val="00F44628"/>
    <w:rsid w:val="00F56189"/>
    <w:rsid w:val="00F72DBA"/>
    <w:rsid w:val="00F815AA"/>
    <w:rsid w:val="00FB04C3"/>
    <w:rsid w:val="00FB3595"/>
    <w:rsid w:val="00FD3A2D"/>
    <w:rsid w:val="00FE2BE4"/>
    <w:rsid w:val="00FF5D64"/>
    <w:rsid w:val="03E169A2"/>
    <w:rsid w:val="04496B3D"/>
    <w:rsid w:val="09877EA3"/>
    <w:rsid w:val="0B5F1B77"/>
    <w:rsid w:val="17C4348D"/>
    <w:rsid w:val="18167A61"/>
    <w:rsid w:val="1B831060"/>
    <w:rsid w:val="1BF441B1"/>
    <w:rsid w:val="1C9E5823"/>
    <w:rsid w:val="1E0A37D5"/>
    <w:rsid w:val="1E3812B5"/>
    <w:rsid w:val="1F007483"/>
    <w:rsid w:val="1F833C2E"/>
    <w:rsid w:val="22FA6294"/>
    <w:rsid w:val="2799552F"/>
    <w:rsid w:val="2F0C0300"/>
    <w:rsid w:val="2F5C2087"/>
    <w:rsid w:val="2FD7142C"/>
    <w:rsid w:val="306C3FB4"/>
    <w:rsid w:val="38FD7316"/>
    <w:rsid w:val="3F742888"/>
    <w:rsid w:val="40896772"/>
    <w:rsid w:val="45690320"/>
    <w:rsid w:val="483E2115"/>
    <w:rsid w:val="4A716DC7"/>
    <w:rsid w:val="4E3A3F9C"/>
    <w:rsid w:val="5242323B"/>
    <w:rsid w:val="568F6711"/>
    <w:rsid w:val="56CE4A87"/>
    <w:rsid w:val="5ED76841"/>
    <w:rsid w:val="63FB4662"/>
    <w:rsid w:val="64E97D5C"/>
    <w:rsid w:val="714B5998"/>
    <w:rsid w:val="77876861"/>
    <w:rsid w:val="79345C92"/>
    <w:rsid w:val="796432F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0"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qFormat="1"/>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4518"/>
    <w:pPr>
      <w:spacing w:before="100" w:beforeAutospacing="1" w:after="100" w:afterAutospacing="1"/>
      <w:ind w:firstLineChars="200" w:firstLine="640"/>
      <w:outlineLvl w:val="2"/>
    </w:pPr>
    <w:rPr>
      <w:rFonts w:ascii="仿宋" w:eastAsia="仿宋" w:hAnsi="仿宋" w:cs="宋体"/>
      <w:color w:val="000000"/>
      <w:sz w:val="32"/>
      <w:szCs w:val="32"/>
    </w:rPr>
  </w:style>
  <w:style w:type="paragraph" w:styleId="1">
    <w:name w:val="heading 1"/>
    <w:basedOn w:val="a"/>
    <w:next w:val="a"/>
    <w:link w:val="1Char"/>
    <w:uiPriority w:val="9"/>
    <w:qFormat/>
    <w:rsid w:val="000E4518"/>
    <w:pPr>
      <w:ind w:firstLine="643"/>
      <w:jc w:val="center"/>
      <w:outlineLvl w:val="0"/>
    </w:pPr>
    <w:rPr>
      <w:b/>
    </w:rPr>
  </w:style>
  <w:style w:type="paragraph" w:styleId="2">
    <w:name w:val="heading 2"/>
    <w:basedOn w:val="a0"/>
    <w:next w:val="a"/>
    <w:link w:val="2Char"/>
    <w:uiPriority w:val="9"/>
    <w:unhideWhenUsed/>
    <w:qFormat/>
    <w:rsid w:val="000E4518"/>
    <w:pPr>
      <w:ind w:firstLine="643"/>
      <w:outlineLvl w:val="1"/>
    </w:pPr>
    <w:rPr>
      <w:b/>
    </w:rPr>
  </w:style>
  <w:style w:type="paragraph" w:styleId="3">
    <w:name w:val="heading 3"/>
    <w:basedOn w:val="a"/>
    <w:next w:val="a"/>
    <w:link w:val="3Char"/>
    <w:unhideWhenUsed/>
    <w:qFormat/>
    <w:rsid w:val="000E4518"/>
    <w:rPr>
      <w:rFonts w:ascii="宋体" w:hAnsi="宋体" w:hint="eastAsia"/>
      <w:bCs/>
      <w:sz w:val="28"/>
      <w:szCs w:val="27"/>
    </w:rPr>
  </w:style>
  <w:style w:type="paragraph" w:styleId="4">
    <w:name w:val="heading 4"/>
    <w:basedOn w:val="a"/>
    <w:next w:val="a"/>
    <w:link w:val="4Char"/>
    <w:uiPriority w:val="9"/>
    <w:unhideWhenUsed/>
    <w:qFormat/>
    <w:rsid w:val="000E4518"/>
    <w:pPr>
      <w:outlineLvl w:val="3"/>
    </w:pPr>
  </w:style>
  <w:style w:type="paragraph" w:styleId="5">
    <w:name w:val="heading 5"/>
    <w:basedOn w:val="a"/>
    <w:next w:val="a"/>
    <w:link w:val="5Char"/>
    <w:uiPriority w:val="9"/>
    <w:semiHidden/>
    <w:unhideWhenUsed/>
    <w:qFormat/>
    <w:rsid w:val="000E4518"/>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0E4518"/>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0E4518"/>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0E4518"/>
    <w:pPr>
      <w:keepNext/>
      <w:keepLines/>
      <w:spacing w:before="240" w:after="64" w:line="320" w:lineRule="auto"/>
      <w:outlineLvl w:val="7"/>
    </w:pPr>
    <w:rPr>
      <w:rFonts w:asciiTheme="majorHAnsi" w:eastAsiaTheme="majorEastAsia" w:hAnsiTheme="majorHAnsi" w:cstheme="majorBidi"/>
      <w:sz w:val="24"/>
      <w:szCs w:val="24"/>
    </w:rPr>
  </w:style>
  <w:style w:type="paragraph" w:styleId="9">
    <w:name w:val="heading 9"/>
    <w:basedOn w:val="a"/>
    <w:next w:val="a"/>
    <w:link w:val="9Char"/>
    <w:uiPriority w:val="9"/>
    <w:semiHidden/>
    <w:unhideWhenUsed/>
    <w:qFormat/>
    <w:rsid w:val="000E4518"/>
    <w:pPr>
      <w:keepNext/>
      <w:keepLines/>
      <w:spacing w:before="240" w:after="64" w:line="320" w:lineRule="auto"/>
      <w:outlineLvl w:val="8"/>
    </w:pPr>
    <w:rPr>
      <w:rFonts w:asciiTheme="majorHAnsi" w:eastAsiaTheme="majorEastAsia" w:hAnsiTheme="majorHAnsi" w:cstheme="majorBidi"/>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0E4518"/>
    <w:pPr>
      <w:ind w:firstLine="420"/>
    </w:pPr>
  </w:style>
  <w:style w:type="paragraph" w:styleId="30">
    <w:name w:val="toc 3"/>
    <w:basedOn w:val="a"/>
    <w:next w:val="a"/>
    <w:uiPriority w:val="39"/>
    <w:unhideWhenUsed/>
    <w:rsid w:val="000E4518"/>
    <w:pPr>
      <w:spacing w:line="259" w:lineRule="auto"/>
      <w:ind w:left="440"/>
    </w:pPr>
    <w:rPr>
      <w:rFonts w:cs="Times New Roman"/>
      <w:sz w:val="22"/>
    </w:rPr>
  </w:style>
  <w:style w:type="paragraph" w:styleId="a4">
    <w:name w:val="Balloon Text"/>
    <w:basedOn w:val="a"/>
    <w:link w:val="Char"/>
    <w:uiPriority w:val="99"/>
    <w:semiHidden/>
    <w:unhideWhenUsed/>
    <w:rsid w:val="000E4518"/>
    <w:pPr>
      <w:spacing w:before="0" w:after="0"/>
    </w:pPr>
    <w:rPr>
      <w:sz w:val="18"/>
      <w:szCs w:val="18"/>
    </w:rPr>
  </w:style>
  <w:style w:type="paragraph" w:styleId="a5">
    <w:name w:val="footer"/>
    <w:basedOn w:val="a"/>
    <w:link w:val="Char0"/>
    <w:uiPriority w:val="99"/>
    <w:unhideWhenUsed/>
    <w:rsid w:val="000E4518"/>
    <w:pPr>
      <w:tabs>
        <w:tab w:val="center" w:pos="4153"/>
        <w:tab w:val="right" w:pos="8306"/>
      </w:tabs>
      <w:snapToGrid w:val="0"/>
    </w:pPr>
    <w:rPr>
      <w:sz w:val="18"/>
      <w:szCs w:val="18"/>
    </w:rPr>
  </w:style>
  <w:style w:type="paragraph" w:styleId="a6">
    <w:name w:val="header"/>
    <w:basedOn w:val="a"/>
    <w:link w:val="Char1"/>
    <w:uiPriority w:val="99"/>
    <w:unhideWhenUsed/>
    <w:rsid w:val="000E4518"/>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rsid w:val="000E4518"/>
    <w:pPr>
      <w:spacing w:line="259" w:lineRule="auto"/>
    </w:pPr>
    <w:rPr>
      <w:rFonts w:cs="Times New Roman"/>
      <w:sz w:val="22"/>
    </w:rPr>
  </w:style>
  <w:style w:type="paragraph" w:styleId="20">
    <w:name w:val="toc 2"/>
    <w:basedOn w:val="a"/>
    <w:next w:val="a"/>
    <w:uiPriority w:val="39"/>
    <w:unhideWhenUsed/>
    <w:qFormat/>
    <w:rsid w:val="000E4518"/>
    <w:pPr>
      <w:spacing w:line="259" w:lineRule="auto"/>
      <w:ind w:left="220"/>
    </w:pPr>
    <w:rPr>
      <w:rFonts w:cs="Times New Roman"/>
      <w:sz w:val="22"/>
    </w:rPr>
  </w:style>
  <w:style w:type="paragraph" w:styleId="a7">
    <w:name w:val="Normal (Web)"/>
    <w:basedOn w:val="a"/>
    <w:uiPriority w:val="99"/>
    <w:semiHidden/>
    <w:unhideWhenUsed/>
    <w:rsid w:val="000E4518"/>
    <w:rPr>
      <w:rFonts w:ascii="宋体" w:eastAsia="宋体" w:hAnsi="宋体"/>
      <w:sz w:val="24"/>
      <w:szCs w:val="24"/>
    </w:rPr>
  </w:style>
  <w:style w:type="character" w:styleId="a8">
    <w:name w:val="Strong"/>
    <w:basedOn w:val="a1"/>
    <w:uiPriority w:val="22"/>
    <w:qFormat/>
    <w:rsid w:val="000E4518"/>
    <w:rPr>
      <w:b/>
      <w:bCs/>
    </w:rPr>
  </w:style>
  <w:style w:type="character" w:styleId="a9">
    <w:name w:val="Hyperlink"/>
    <w:basedOn w:val="a1"/>
    <w:uiPriority w:val="99"/>
    <w:unhideWhenUsed/>
    <w:rsid w:val="000E4518"/>
    <w:rPr>
      <w:color w:val="0000FF"/>
      <w:u w:val="single"/>
    </w:rPr>
  </w:style>
  <w:style w:type="character" w:customStyle="1" w:styleId="Char1">
    <w:name w:val="页眉 Char"/>
    <w:basedOn w:val="a1"/>
    <w:link w:val="a6"/>
    <w:uiPriority w:val="99"/>
    <w:rsid w:val="000E4518"/>
    <w:rPr>
      <w:sz w:val="18"/>
      <w:szCs w:val="18"/>
    </w:rPr>
  </w:style>
  <w:style w:type="character" w:customStyle="1" w:styleId="Char0">
    <w:name w:val="页脚 Char"/>
    <w:basedOn w:val="a1"/>
    <w:link w:val="a5"/>
    <w:uiPriority w:val="99"/>
    <w:qFormat/>
    <w:rsid w:val="000E4518"/>
    <w:rPr>
      <w:sz w:val="18"/>
      <w:szCs w:val="18"/>
    </w:rPr>
  </w:style>
  <w:style w:type="character" w:customStyle="1" w:styleId="nrbt">
    <w:name w:val="nrbt"/>
    <w:basedOn w:val="a1"/>
    <w:rsid w:val="000E4518"/>
  </w:style>
  <w:style w:type="character" w:customStyle="1" w:styleId="fbsj">
    <w:name w:val="fbsj"/>
    <w:basedOn w:val="a1"/>
    <w:rsid w:val="000E4518"/>
  </w:style>
  <w:style w:type="character" w:customStyle="1" w:styleId="zw">
    <w:name w:val="zw"/>
    <w:basedOn w:val="a1"/>
    <w:rsid w:val="000E4518"/>
  </w:style>
  <w:style w:type="character" w:customStyle="1" w:styleId="3Char">
    <w:name w:val="标题 3 Char"/>
    <w:basedOn w:val="a1"/>
    <w:link w:val="3"/>
    <w:rsid w:val="000E4518"/>
    <w:rPr>
      <w:rFonts w:ascii="宋体" w:hAnsi="宋体"/>
      <w:bCs/>
      <w:kern w:val="0"/>
      <w:sz w:val="28"/>
      <w:szCs w:val="27"/>
    </w:rPr>
  </w:style>
  <w:style w:type="character" w:customStyle="1" w:styleId="1Char">
    <w:name w:val="标题 1 Char"/>
    <w:basedOn w:val="a1"/>
    <w:link w:val="1"/>
    <w:uiPriority w:val="9"/>
    <w:qFormat/>
    <w:rsid w:val="000E4518"/>
    <w:rPr>
      <w:rFonts w:ascii="仿宋" w:eastAsia="仿宋" w:hAnsi="仿宋" w:cs="宋体"/>
      <w:b/>
      <w:color w:val="000000"/>
      <w:kern w:val="0"/>
      <w:sz w:val="32"/>
      <w:szCs w:val="32"/>
    </w:rPr>
  </w:style>
  <w:style w:type="character" w:customStyle="1" w:styleId="2Char">
    <w:name w:val="标题 2 Char"/>
    <w:basedOn w:val="a1"/>
    <w:link w:val="2"/>
    <w:uiPriority w:val="9"/>
    <w:rsid w:val="000E4518"/>
    <w:rPr>
      <w:rFonts w:ascii="仿宋" w:eastAsia="仿宋" w:hAnsi="仿宋" w:cs="宋体"/>
      <w:b/>
      <w:color w:val="000000"/>
      <w:kern w:val="0"/>
      <w:sz w:val="32"/>
      <w:szCs w:val="32"/>
    </w:rPr>
  </w:style>
  <w:style w:type="paragraph" w:customStyle="1" w:styleId="TOC1">
    <w:name w:val="TOC 标题1"/>
    <w:basedOn w:val="1"/>
    <w:next w:val="a"/>
    <w:uiPriority w:val="39"/>
    <w:unhideWhenUsed/>
    <w:qFormat/>
    <w:rsid w:val="000E4518"/>
    <w:pPr>
      <w:keepNext/>
      <w:keepLines/>
      <w:spacing w:before="240" w:beforeAutospacing="0" w:after="0" w:afterAutospacing="0" w:line="259" w:lineRule="auto"/>
      <w:jc w:val="left"/>
      <w:outlineLvl w:val="9"/>
    </w:pPr>
    <w:rPr>
      <w:rFonts w:asciiTheme="majorHAnsi" w:eastAsiaTheme="majorEastAsia" w:hAnsiTheme="majorHAnsi" w:cstheme="majorBidi"/>
      <w:b w:val="0"/>
      <w:color w:val="2E74B5" w:themeColor="accent1" w:themeShade="BF"/>
    </w:rPr>
  </w:style>
  <w:style w:type="character" w:customStyle="1" w:styleId="4Char">
    <w:name w:val="标题 4 Char"/>
    <w:basedOn w:val="a1"/>
    <w:link w:val="4"/>
    <w:uiPriority w:val="9"/>
    <w:rsid w:val="000E4518"/>
    <w:rPr>
      <w:rFonts w:ascii="仿宋" w:eastAsia="仿宋" w:hAnsi="仿宋" w:cs="宋体"/>
      <w:color w:val="000000"/>
      <w:kern w:val="0"/>
      <w:sz w:val="32"/>
      <w:szCs w:val="32"/>
    </w:rPr>
  </w:style>
  <w:style w:type="paragraph" w:customStyle="1" w:styleId="11">
    <w:name w:val="样式1"/>
    <w:basedOn w:val="a"/>
    <w:qFormat/>
    <w:rsid w:val="000E4518"/>
  </w:style>
  <w:style w:type="character" w:customStyle="1" w:styleId="5Char">
    <w:name w:val="标题 5 Char"/>
    <w:basedOn w:val="a1"/>
    <w:link w:val="5"/>
    <w:uiPriority w:val="9"/>
    <w:semiHidden/>
    <w:rsid w:val="000E4518"/>
    <w:rPr>
      <w:rFonts w:ascii="仿宋" w:eastAsia="仿宋" w:hAnsi="仿宋" w:cs="宋体"/>
      <w:b/>
      <w:bCs/>
      <w:color w:val="000000"/>
      <w:kern w:val="0"/>
      <w:sz w:val="28"/>
      <w:szCs w:val="28"/>
    </w:rPr>
  </w:style>
  <w:style w:type="character" w:customStyle="1" w:styleId="6Char">
    <w:name w:val="标题 6 Char"/>
    <w:basedOn w:val="a1"/>
    <w:link w:val="6"/>
    <w:uiPriority w:val="9"/>
    <w:semiHidden/>
    <w:rsid w:val="000E4518"/>
    <w:rPr>
      <w:rFonts w:asciiTheme="majorHAnsi" w:eastAsiaTheme="majorEastAsia" w:hAnsiTheme="majorHAnsi" w:cstheme="majorBidi"/>
      <w:b/>
      <w:bCs/>
      <w:color w:val="000000"/>
      <w:kern w:val="0"/>
      <w:sz w:val="24"/>
      <w:szCs w:val="24"/>
    </w:rPr>
  </w:style>
  <w:style w:type="character" w:customStyle="1" w:styleId="7Char">
    <w:name w:val="标题 7 Char"/>
    <w:basedOn w:val="a1"/>
    <w:link w:val="7"/>
    <w:uiPriority w:val="9"/>
    <w:semiHidden/>
    <w:rsid w:val="000E4518"/>
    <w:rPr>
      <w:rFonts w:ascii="仿宋" w:eastAsia="仿宋" w:hAnsi="仿宋" w:cs="宋体"/>
      <w:b/>
      <w:bCs/>
      <w:color w:val="000000"/>
      <w:kern w:val="0"/>
      <w:sz w:val="24"/>
      <w:szCs w:val="24"/>
    </w:rPr>
  </w:style>
  <w:style w:type="character" w:customStyle="1" w:styleId="8Char">
    <w:name w:val="标题 8 Char"/>
    <w:basedOn w:val="a1"/>
    <w:link w:val="8"/>
    <w:uiPriority w:val="9"/>
    <w:semiHidden/>
    <w:rsid w:val="000E4518"/>
    <w:rPr>
      <w:rFonts w:asciiTheme="majorHAnsi" w:eastAsiaTheme="majorEastAsia" w:hAnsiTheme="majorHAnsi" w:cstheme="majorBidi"/>
      <w:color w:val="000000"/>
      <w:kern w:val="0"/>
      <w:sz w:val="24"/>
      <w:szCs w:val="24"/>
    </w:rPr>
  </w:style>
  <w:style w:type="character" w:customStyle="1" w:styleId="9Char">
    <w:name w:val="标题 9 Char"/>
    <w:basedOn w:val="a1"/>
    <w:link w:val="9"/>
    <w:uiPriority w:val="9"/>
    <w:semiHidden/>
    <w:rsid w:val="000E4518"/>
    <w:rPr>
      <w:rFonts w:asciiTheme="majorHAnsi" w:eastAsiaTheme="majorEastAsia" w:hAnsiTheme="majorHAnsi" w:cstheme="majorBidi"/>
      <w:color w:val="000000"/>
      <w:kern w:val="0"/>
      <w:szCs w:val="21"/>
    </w:rPr>
  </w:style>
  <w:style w:type="character" w:customStyle="1" w:styleId="Char">
    <w:name w:val="批注框文本 Char"/>
    <w:basedOn w:val="a1"/>
    <w:link w:val="a4"/>
    <w:uiPriority w:val="99"/>
    <w:semiHidden/>
    <w:rsid w:val="000E4518"/>
    <w:rPr>
      <w:rFonts w:ascii="仿宋" w:eastAsia="仿宋" w:hAnsi="仿宋" w:cs="宋体"/>
      <w:color w:val="000000"/>
      <w:kern w:val="0"/>
      <w:sz w:val="18"/>
      <w:szCs w:val="18"/>
    </w:rPr>
  </w:style>
  <w:style w:type="character" w:styleId="aa">
    <w:name w:val="FollowedHyperlink"/>
    <w:basedOn w:val="a1"/>
    <w:uiPriority w:val="99"/>
    <w:semiHidden/>
    <w:unhideWhenUsed/>
    <w:rsid w:val="00FB04C3"/>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chart" Target="charts/chart3.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2.xml"/><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___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___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___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en-US" altLang="zh-CN"/>
              <a:t>2026</a:t>
            </a:r>
            <a:r>
              <a:rPr lang="zh-CN" altLang="en-US"/>
              <a:t>度部门预算收入结构图</a:t>
            </a:r>
          </a:p>
        </c:rich>
      </c:tx>
      <c:overlay val="0"/>
    </c:title>
    <c:autoTitleDeleted val="0"/>
    <c:plotArea>
      <c:layout/>
      <c:pieChart>
        <c:varyColors val="1"/>
        <c:ser>
          <c:idx val="0"/>
          <c:order val="0"/>
          <c:tx>
            <c:strRef>
              <c:f>Sheet1!$B$1</c:f>
              <c:strCache>
                <c:ptCount val="1"/>
                <c:pt idx="0">
                  <c:v>销售额</c:v>
                </c:pt>
              </c:strCache>
            </c:strRef>
          </c:tx>
          <c:dLbls>
            <c:dLbl>
              <c:idx val="0"/>
              <c:tx>
                <c:rich>
                  <a:bodyPr/>
                  <a:lstStyle/>
                  <a:p>
                    <a:r>
                      <a:rPr lang="zh-CN" altLang="en-US"/>
                      <a:t>事业收入</a:t>
                    </a:r>
                  </a:p>
                  <a:p>
                    <a:r>
                      <a:rPr lang="en-US" altLang="zh-CN"/>
                      <a:t>36.45</a:t>
                    </a:r>
                    <a:r>
                      <a:rPr lang="en-US" altLang="zh-CN" b="0"/>
                      <a:t>%</a:t>
                    </a:r>
                  </a:p>
                </c:rich>
              </c:tx>
              <c:dLblPos val="outEnd"/>
              <c:showLegendKey val="0"/>
              <c:showVal val="0"/>
              <c:showCatName val="1"/>
              <c:showSerName val="0"/>
              <c:showPercent val="1"/>
              <c:showBubbleSize val="0"/>
              <c:separator>
</c:separator>
              <c:extLst>
                <c:ext xmlns:c15="http://schemas.microsoft.com/office/drawing/2012/chart" uri="{CE6537A1-D6FC-4f65-9D91-7224C49458BB}"/>
              </c:extLst>
            </c:dLbl>
            <c:dLbl>
              <c:idx val="1"/>
              <c:tx>
                <c:rich>
                  <a:bodyPr/>
                  <a:lstStyle/>
                  <a:p>
                    <a:r>
                      <a:rPr lang="zh-CN" altLang="en-US"/>
                      <a:t>其他收入</a:t>
                    </a:r>
                    <a:r>
                      <a:rPr lang="en-US" altLang="zh-CN"/>
                      <a:t>0.26%</a:t>
                    </a:r>
                  </a:p>
                </c:rich>
              </c:tx>
              <c:dLblPos val="outEnd"/>
              <c:showLegendKey val="0"/>
              <c:showVal val="0"/>
              <c:showCatName val="1"/>
              <c:showSerName val="0"/>
              <c:showPercent val="1"/>
              <c:showBubbleSize val="0"/>
              <c:separator>
</c:separator>
              <c:extLst>
                <c:ext xmlns:c15="http://schemas.microsoft.com/office/drawing/2012/chart" uri="{CE6537A1-D6FC-4f65-9D91-7224C49458BB}"/>
              </c:extLst>
            </c:dLbl>
            <c:dLbl>
              <c:idx val="2"/>
              <c:tx>
                <c:rich>
                  <a:bodyPr/>
                  <a:lstStyle/>
                  <a:p>
                    <a:r>
                      <a:rPr lang="zh-CN" altLang="en-US"/>
                      <a:t>财政拨款
</a:t>
                    </a:r>
                    <a:r>
                      <a:rPr lang="en-US" altLang="zh-CN"/>
                      <a:t>63.29%</a:t>
                    </a:r>
                  </a:p>
                </c:rich>
              </c:tx>
              <c:dLblPos val="outEnd"/>
              <c:showLegendKey val="0"/>
              <c:showVal val="0"/>
              <c:showCatName val="1"/>
              <c:showSerName val="0"/>
              <c:showPercent val="1"/>
              <c:showBubbleSize val="0"/>
            </c:dLbl>
            <c:spPr>
              <a:solidFill>
                <a:sysClr val="window" lastClr="FFFFFF"/>
              </a:solidFill>
              <a:ln>
                <a:solidFill>
                  <a:sysClr val="windowText" lastClr="000000">
                    <a:lumMod val="65000"/>
                    <a:lumOff val="35000"/>
                  </a:sysClr>
                </a:solid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ext>
            </c:extLst>
          </c:dLbls>
          <c:cat>
            <c:strRef>
              <c:f>Sheet1!$A$2:$A$4</c:f>
              <c:strCache>
                <c:ptCount val="3"/>
                <c:pt idx="0">
                  <c:v>事业收入</c:v>
                </c:pt>
                <c:pt idx="1">
                  <c:v>其他收入</c:v>
                </c:pt>
                <c:pt idx="2">
                  <c:v>财政拨款</c:v>
                </c:pt>
              </c:strCache>
            </c:strRef>
          </c:cat>
          <c:val>
            <c:numRef>
              <c:f>Sheet1!$B$2:$B$4</c:f>
              <c:numCache>
                <c:formatCode>General</c:formatCode>
                <c:ptCount val="3"/>
                <c:pt idx="0">
                  <c:v>3780</c:v>
                </c:pt>
                <c:pt idx="1">
                  <c:v>27</c:v>
                </c:pt>
                <c:pt idx="2">
                  <c:v>6562.38</c:v>
                </c:pt>
              </c:numCache>
            </c:numRef>
          </c:val>
        </c:ser>
        <c:dLbls>
          <c:showLegendKey val="0"/>
          <c:showVal val="0"/>
          <c:showCatName val="0"/>
          <c:showSerName val="0"/>
          <c:showPercent val="0"/>
          <c:showBubbleSize val="0"/>
          <c:showLeaderLines val="0"/>
        </c:dLbls>
        <c:firstSliceAng val="0"/>
      </c:pieChart>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zero"/>
    <c:showDLblsOverMax val="0"/>
  </c:chart>
  <c:txPr>
    <a:bodyPr/>
    <a:lstStyle/>
    <a:p>
      <a:pPr>
        <a:defRPr lang="zh-CN"/>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en-US" altLang="zh-CN"/>
              <a:t>2026</a:t>
            </a:r>
            <a:r>
              <a:rPr lang="zh-CN" altLang="en-US"/>
              <a:t>年度部门预算支出结构图</a:t>
            </a:r>
          </a:p>
        </c:rich>
      </c:tx>
      <c:overlay val="0"/>
    </c:title>
    <c:autoTitleDeleted val="0"/>
    <c:plotArea>
      <c:layout/>
      <c:pieChart>
        <c:varyColors val="1"/>
        <c:ser>
          <c:idx val="0"/>
          <c:order val="0"/>
          <c:tx>
            <c:strRef>
              <c:f>Sheet1!$B$1</c:f>
              <c:strCache>
                <c:ptCount val="1"/>
                <c:pt idx="0">
                  <c:v>销售额</c:v>
                </c:pt>
              </c:strCache>
            </c:strRef>
          </c:tx>
          <c:dLbls>
            <c:dLbl>
              <c:idx val="0"/>
              <c:tx>
                <c:rich>
                  <a:bodyPr/>
                  <a:lstStyle/>
                  <a:p>
                    <a:r>
                      <a:rPr lang="zh-CN" altLang="en-US"/>
                      <a:t>基本支出
</a:t>
                    </a:r>
                    <a:r>
                      <a:rPr lang="en-US" altLang="zh-CN"/>
                      <a:t>50.29%</a:t>
                    </a:r>
                  </a:p>
                </c:rich>
              </c:tx>
              <c:dLblPos val="outEnd"/>
              <c:showLegendKey val="0"/>
              <c:showVal val="0"/>
              <c:showCatName val="1"/>
              <c:showSerName val="0"/>
              <c:showPercent val="1"/>
              <c:showBubbleSize val="0"/>
            </c:dLbl>
            <c:dLbl>
              <c:idx val="1"/>
              <c:tx>
                <c:rich>
                  <a:bodyPr/>
                  <a:lstStyle/>
                  <a:p>
                    <a:r>
                      <a:rPr lang="zh-CN" altLang="en-US"/>
                      <a:t>项目支出
</a:t>
                    </a:r>
                    <a:r>
                      <a:rPr lang="en-US" altLang="zh-CN"/>
                      <a:t>49.71%</a:t>
                    </a:r>
                  </a:p>
                </c:rich>
              </c:tx>
              <c:dLblPos val="outEnd"/>
              <c:showLegendKey val="0"/>
              <c:showVal val="0"/>
              <c:showCatName val="1"/>
              <c:showSerName val="0"/>
              <c:showPercent val="1"/>
              <c:showBubbleSize val="0"/>
            </c:dLbl>
            <c:spPr>
              <a:solidFill>
                <a:sysClr val="window" lastClr="FFFFFF"/>
              </a:solidFill>
              <a:ln>
                <a:solidFill>
                  <a:sysClr val="windowText" lastClr="000000">
                    <a:lumMod val="65000"/>
                    <a:lumOff val="35000"/>
                  </a:sysClr>
                </a:solid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ext>
            </c:extLst>
          </c:dLbls>
          <c:cat>
            <c:strRef>
              <c:f>Sheet1!$A$2:$A$3</c:f>
              <c:strCache>
                <c:ptCount val="2"/>
                <c:pt idx="0">
                  <c:v>基本支出</c:v>
                </c:pt>
                <c:pt idx="1">
                  <c:v>项目支出</c:v>
                </c:pt>
              </c:strCache>
            </c:strRef>
          </c:cat>
          <c:val>
            <c:numRef>
              <c:f>Sheet1!$B$2:$B$3</c:f>
              <c:numCache>
                <c:formatCode>General</c:formatCode>
                <c:ptCount val="2"/>
                <c:pt idx="0">
                  <c:v>5887.67</c:v>
                </c:pt>
                <c:pt idx="1">
                  <c:v>5819.39</c:v>
                </c:pt>
              </c:numCache>
            </c:numRef>
          </c:val>
        </c:ser>
        <c:dLbls>
          <c:showLegendKey val="0"/>
          <c:showVal val="0"/>
          <c:showCatName val="0"/>
          <c:showSerName val="0"/>
          <c:showPercent val="0"/>
          <c:showBubbleSize val="0"/>
          <c:showLeaderLines val="0"/>
        </c:dLbls>
        <c:firstSliceAng val="0"/>
      </c:pieChart>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zero"/>
    <c:showDLblsOverMax val="0"/>
  </c:chart>
  <c:txPr>
    <a:bodyPr/>
    <a:lstStyle/>
    <a:p>
      <a:pPr>
        <a:defRPr lang="zh-CN"/>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a:t>一般公共预算当年拨款支出结构图</a:t>
            </a:r>
          </a:p>
        </c:rich>
      </c:tx>
      <c:overlay val="0"/>
    </c:title>
    <c:autoTitleDeleted val="0"/>
    <c:plotArea>
      <c:layout/>
      <c:pieChart>
        <c:varyColors val="1"/>
        <c:ser>
          <c:idx val="0"/>
          <c:order val="0"/>
          <c:tx>
            <c:strRef>
              <c:f>Sheet1!$B$1</c:f>
              <c:strCache>
                <c:ptCount val="1"/>
                <c:pt idx="0">
                  <c:v>销售额</c:v>
                </c:pt>
              </c:strCache>
            </c:strRef>
          </c:tx>
          <c:dLbls>
            <c:dLbl>
              <c:idx val="0"/>
              <c:layout>
                <c:manualLayout>
                  <c:x val="0.10407876230661041"/>
                  <c:y val="-7.4303405572755415E-2"/>
                </c:manualLayout>
              </c:layout>
              <c:tx>
                <c:rich>
                  <a:bodyPr/>
                  <a:lstStyle/>
                  <a:p>
                    <a:r>
                      <a:rPr lang="zh-CN" altLang="en-US"/>
                      <a:t>科学技术支出
</a:t>
                    </a:r>
                    <a:r>
                      <a:rPr lang="en-US" altLang="zh-CN"/>
                      <a:t>90.72%</a:t>
                    </a:r>
                  </a:p>
                </c:rich>
              </c:tx>
              <c:dLblPos val="bestFit"/>
              <c:showLegendKey val="0"/>
              <c:showVal val="0"/>
              <c:showCatName val="1"/>
              <c:showSerName val="0"/>
              <c:showPercent val="1"/>
              <c:showBubbleSize val="0"/>
            </c:dLbl>
            <c:dLbl>
              <c:idx val="1"/>
              <c:tx>
                <c:rich>
                  <a:bodyPr/>
                  <a:lstStyle/>
                  <a:p>
                    <a:r>
                      <a:rPr lang="zh-CN" altLang="en-US" sz="1000" b="0" i="0" u="none" strike="noStrike" baseline="0"/>
                      <a:t>文化旅游体育与传媒支出</a:t>
                    </a:r>
                    <a:r>
                      <a:rPr lang="en-US" altLang="zh-CN" sz="1000" b="0" i="0" u="none" strike="noStrike" baseline="0"/>
                      <a:t>0.52</a:t>
                    </a:r>
                    <a:r>
                      <a:rPr lang="en-US" altLang="zh-CN"/>
                      <a:t>%</a:t>
                    </a:r>
                  </a:p>
                </c:rich>
              </c:tx>
              <c:dLblPos val="outEnd"/>
              <c:showLegendKey val="0"/>
              <c:showVal val="0"/>
              <c:showCatName val="1"/>
              <c:showSerName val="0"/>
              <c:showPercent val="1"/>
              <c:showBubbleSize val="0"/>
            </c:dLbl>
            <c:dLbl>
              <c:idx val="2"/>
              <c:layout>
                <c:manualLayout>
                  <c:x val="0.36849507735583686"/>
                  <c:y val="-8.2559339525283791E-3"/>
                </c:manualLayout>
              </c:layout>
              <c:tx>
                <c:rich>
                  <a:bodyPr/>
                  <a:lstStyle/>
                  <a:p>
                    <a:r>
                      <a:rPr lang="zh-CN" altLang="en-US"/>
                      <a:t>社会保障和就业支出</a:t>
                    </a:r>
                    <a:r>
                      <a:rPr lang="en-US" altLang="zh-CN"/>
                      <a:t>4.79%</a:t>
                    </a:r>
                  </a:p>
                </c:rich>
              </c:tx>
              <c:dLblPos val="bestFit"/>
              <c:showLegendKey val="0"/>
              <c:showVal val="0"/>
              <c:showCatName val="1"/>
              <c:showSerName val="0"/>
              <c:showPercent val="1"/>
              <c:showBubbleSize val="0"/>
            </c:dLbl>
            <c:dLbl>
              <c:idx val="3"/>
              <c:layout>
                <c:manualLayout>
                  <c:x val="4.5007032348804502E-2"/>
                  <c:y val="1.238390092879257E-2"/>
                </c:manualLayout>
              </c:layout>
              <c:tx>
                <c:rich>
                  <a:bodyPr/>
                  <a:lstStyle/>
                  <a:p>
                    <a:r>
                      <a:rPr lang="zh-CN" altLang="en-US"/>
                      <a:t>住房保障支出
</a:t>
                    </a:r>
                    <a:r>
                      <a:rPr lang="en-US" altLang="zh-CN"/>
                      <a:t>3.97%</a:t>
                    </a:r>
                  </a:p>
                </c:rich>
              </c:tx>
              <c:dLblPos val="bestFit"/>
              <c:showLegendKey val="0"/>
              <c:showVal val="0"/>
              <c:showCatName val="1"/>
              <c:showSerName val="0"/>
              <c:showPercent val="1"/>
              <c:showBubbleSize val="0"/>
            </c:dLbl>
            <c:spPr>
              <a:solidFill>
                <a:sysClr val="window" lastClr="FFFFFF"/>
              </a:solidFill>
              <a:ln>
                <a:solidFill>
                  <a:sysClr val="windowText" lastClr="000000">
                    <a:lumMod val="65000"/>
                    <a:lumOff val="35000"/>
                  </a:sysClr>
                </a:solid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ext>
            </c:extLst>
          </c:dLbls>
          <c:cat>
            <c:strRef>
              <c:f>Sheet1!$A$2:$A$5</c:f>
              <c:strCache>
                <c:ptCount val="4"/>
                <c:pt idx="0">
                  <c:v>科学技术支出</c:v>
                </c:pt>
                <c:pt idx="1">
                  <c:v>文化旅游体育与传媒支出</c:v>
                </c:pt>
                <c:pt idx="2">
                  <c:v>社会保障和就业支出</c:v>
                </c:pt>
                <c:pt idx="3">
                  <c:v>住房保障支出</c:v>
                </c:pt>
              </c:strCache>
            </c:strRef>
          </c:cat>
          <c:val>
            <c:numRef>
              <c:f>Sheet1!$B$2:$B$5</c:f>
              <c:numCache>
                <c:formatCode>General</c:formatCode>
                <c:ptCount val="4"/>
                <c:pt idx="0">
                  <c:v>5953.4</c:v>
                </c:pt>
                <c:pt idx="1">
                  <c:v>34</c:v>
                </c:pt>
                <c:pt idx="2">
                  <c:v>314.48</c:v>
                </c:pt>
                <c:pt idx="3">
                  <c:v>260.5</c:v>
                </c:pt>
              </c:numCache>
            </c:numRef>
          </c:val>
        </c:ser>
        <c:dLbls>
          <c:showLegendKey val="0"/>
          <c:showVal val="0"/>
          <c:showCatName val="0"/>
          <c:showSerName val="0"/>
          <c:showPercent val="0"/>
          <c:showBubbleSize val="0"/>
          <c:showLeaderLines val="0"/>
        </c:dLbls>
        <c:firstSliceAng val="0"/>
      </c:pieChart>
    </c:plotArea>
    <c:legend>
      <c:legendPos val="r"/>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zero"/>
    <c:showDLblsOverMax val="0"/>
  </c:chart>
  <c:txPr>
    <a:bodyPr/>
    <a:lstStyle/>
    <a:p>
      <a:pPr>
        <a:defRPr lang="zh-CN"/>
      </a:pPr>
      <a:endParaRPr lang="zh-CN"/>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F0B782E-9AA1-462C-9CF3-609864B75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807</TotalTime>
  <Pages>13</Pages>
  <Words>811</Words>
  <Characters>4628</Characters>
  <Application>Microsoft Office Word</Application>
  <DocSecurity>0</DocSecurity>
  <Lines>38</Lines>
  <Paragraphs>10</Paragraphs>
  <ScaleCrop>false</ScaleCrop>
  <Company/>
  <LinksUpToDate>false</LinksUpToDate>
  <CharactersWithSpaces>5429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陈飞谷</dc:creator>
  <cp:keywords/>
  <dc:description/>
  <cp:lastModifiedBy>admin</cp:lastModifiedBy>
  <cp:revision>16</cp:revision>
  <cp:lastPrinted>2021-04-29T01:02:00Z</cp:lastPrinted>
  <dcterms:created xsi:type="dcterms:W3CDTF">2024-05-14T01:44:00Z</dcterms:created>
  <dcterms:modified xsi:type="dcterms:W3CDTF">2026-05-11T03:08:00Z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EE3322C1BDA147DAB76900B91B03DC81</vt:lpwstr>
  </property>
</Properties>
</file>